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DC137" w14:textId="77777777" w:rsidR="004629BE" w:rsidRPr="00C26420" w:rsidRDefault="004629BE" w:rsidP="00C26420">
      <w:pPr>
        <w:pStyle w:val="a3"/>
        <w:ind w:left="4678"/>
        <w:jc w:val="right"/>
        <w:rPr>
          <w:sz w:val="24"/>
          <w:szCs w:val="24"/>
        </w:rPr>
      </w:pPr>
      <w:r w:rsidRPr="00C26420">
        <w:rPr>
          <w:sz w:val="24"/>
          <w:szCs w:val="24"/>
        </w:rPr>
        <w:t>Додаток 1</w:t>
      </w:r>
    </w:p>
    <w:p w14:paraId="6C386C36" w14:textId="10B622DF" w:rsidR="004629BE" w:rsidRPr="00C26420" w:rsidRDefault="004629BE" w:rsidP="00C26420">
      <w:pPr>
        <w:pStyle w:val="a3"/>
        <w:ind w:left="4678"/>
        <w:jc w:val="right"/>
        <w:rPr>
          <w:sz w:val="24"/>
          <w:szCs w:val="24"/>
        </w:rPr>
      </w:pPr>
      <w:r w:rsidRPr="00C26420">
        <w:rPr>
          <w:sz w:val="24"/>
          <w:szCs w:val="24"/>
        </w:rPr>
        <w:t xml:space="preserve">до </w:t>
      </w:r>
      <w:r w:rsidR="00805629" w:rsidRPr="00C26420">
        <w:rPr>
          <w:sz w:val="24"/>
          <w:szCs w:val="24"/>
        </w:rPr>
        <w:t>реєстраційного</w:t>
      </w:r>
      <w:r w:rsidRPr="00C26420">
        <w:rPr>
          <w:sz w:val="24"/>
          <w:szCs w:val="24"/>
        </w:rPr>
        <w:t xml:space="preserve"> </w:t>
      </w:r>
      <w:r w:rsidR="00805629" w:rsidRPr="00C26420">
        <w:rPr>
          <w:sz w:val="24"/>
          <w:szCs w:val="24"/>
        </w:rPr>
        <w:t>посвідчення</w:t>
      </w:r>
      <w:r w:rsidRPr="00C26420">
        <w:rPr>
          <w:sz w:val="24"/>
          <w:szCs w:val="24"/>
        </w:rPr>
        <w:t xml:space="preserve"> АА-</w:t>
      </w:r>
    </w:p>
    <w:p w14:paraId="4B9C3FE4" w14:textId="77777777" w:rsidR="004629BE" w:rsidRPr="00C26420" w:rsidRDefault="004629BE" w:rsidP="004629BE">
      <w:pPr>
        <w:pStyle w:val="1"/>
        <w:ind w:left="2905"/>
        <w:rPr>
          <w:sz w:val="24"/>
          <w:szCs w:val="24"/>
        </w:rPr>
      </w:pPr>
    </w:p>
    <w:p w14:paraId="444BEA5D" w14:textId="77777777" w:rsidR="004629BE" w:rsidRPr="00C26420" w:rsidRDefault="004629BE" w:rsidP="004629BE">
      <w:pPr>
        <w:pStyle w:val="1"/>
        <w:ind w:left="2905"/>
        <w:rPr>
          <w:sz w:val="24"/>
          <w:szCs w:val="24"/>
        </w:rPr>
      </w:pPr>
    </w:p>
    <w:p w14:paraId="2F6AD823" w14:textId="77777777" w:rsidR="004629BE" w:rsidRPr="00C26420" w:rsidRDefault="004629BE" w:rsidP="004629BE">
      <w:pPr>
        <w:pStyle w:val="1"/>
        <w:ind w:left="2905"/>
        <w:jc w:val="both"/>
        <w:rPr>
          <w:sz w:val="24"/>
          <w:szCs w:val="24"/>
        </w:rPr>
      </w:pPr>
      <w:r w:rsidRPr="00C26420">
        <w:rPr>
          <w:sz w:val="24"/>
          <w:szCs w:val="24"/>
        </w:rPr>
        <w:t>Коротка характеристика препарату</w:t>
      </w:r>
    </w:p>
    <w:p w14:paraId="30F29533" w14:textId="77777777" w:rsidR="004629BE" w:rsidRPr="00C26420" w:rsidRDefault="004629BE" w:rsidP="004629BE">
      <w:pPr>
        <w:pStyle w:val="a3"/>
        <w:jc w:val="both"/>
        <w:rPr>
          <w:b/>
          <w:sz w:val="24"/>
          <w:szCs w:val="24"/>
        </w:rPr>
      </w:pPr>
    </w:p>
    <w:p w14:paraId="6552A13D" w14:textId="77777777" w:rsidR="004629BE" w:rsidRPr="00C26420" w:rsidRDefault="004629BE" w:rsidP="002C42F1">
      <w:pPr>
        <w:pStyle w:val="a5"/>
        <w:numPr>
          <w:ilvl w:val="0"/>
          <w:numId w:val="7"/>
        </w:numPr>
        <w:ind w:left="0" w:firstLine="0"/>
        <w:jc w:val="both"/>
        <w:rPr>
          <w:b/>
          <w:sz w:val="24"/>
          <w:szCs w:val="24"/>
        </w:rPr>
      </w:pPr>
      <w:r w:rsidRPr="00C26420">
        <w:rPr>
          <w:b/>
          <w:sz w:val="24"/>
          <w:szCs w:val="24"/>
        </w:rPr>
        <w:t>Назва</w:t>
      </w:r>
    </w:p>
    <w:p w14:paraId="2E008797" w14:textId="5BD795F4" w:rsidR="004629BE" w:rsidRPr="00C26420" w:rsidRDefault="044FF7B8" w:rsidP="002C42F1">
      <w:pPr>
        <w:pStyle w:val="a3"/>
        <w:jc w:val="both"/>
        <w:rPr>
          <w:sz w:val="24"/>
          <w:szCs w:val="24"/>
        </w:rPr>
      </w:pPr>
      <w:r w:rsidRPr="00C26420">
        <w:rPr>
          <w:sz w:val="24"/>
          <w:szCs w:val="24"/>
        </w:rPr>
        <w:t>ЗІПІРАН ПЛЮС</w:t>
      </w:r>
    </w:p>
    <w:p w14:paraId="655E6AF1" w14:textId="77777777" w:rsidR="004629BE" w:rsidRPr="00C26420" w:rsidRDefault="004629BE" w:rsidP="002C42F1">
      <w:pPr>
        <w:pStyle w:val="1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C26420">
        <w:rPr>
          <w:sz w:val="24"/>
          <w:szCs w:val="24"/>
        </w:rPr>
        <w:t>Склад</w:t>
      </w:r>
    </w:p>
    <w:p w14:paraId="72399D81" w14:textId="1FC96066" w:rsidR="004629BE" w:rsidRPr="00C26420" w:rsidRDefault="00C26420" w:rsidP="002C42F1">
      <w:pPr>
        <w:pStyle w:val="a3"/>
        <w:jc w:val="both"/>
        <w:rPr>
          <w:bCs/>
          <w:sz w:val="24"/>
          <w:szCs w:val="24"/>
        </w:rPr>
      </w:pPr>
      <w:r w:rsidRPr="00A8055B">
        <w:rPr>
          <w:sz w:val="24"/>
          <w:szCs w:val="24"/>
        </w:rPr>
        <w:t>1</w:t>
      </w:r>
      <w:r w:rsidRPr="00C26420">
        <w:rPr>
          <w:sz w:val="24"/>
          <w:szCs w:val="24"/>
        </w:rPr>
        <w:t xml:space="preserve"> таблетка </w:t>
      </w:r>
      <w:proofErr w:type="spellStart"/>
      <w:r w:rsidRPr="00C26420">
        <w:rPr>
          <w:sz w:val="24"/>
          <w:szCs w:val="24"/>
        </w:rPr>
        <w:t>мiстить</w:t>
      </w:r>
      <w:proofErr w:type="spellEnd"/>
      <w:r w:rsidRPr="00C26420">
        <w:rPr>
          <w:sz w:val="24"/>
          <w:szCs w:val="24"/>
        </w:rPr>
        <w:t xml:space="preserve"> </w:t>
      </w:r>
      <w:proofErr w:type="spellStart"/>
      <w:r w:rsidRPr="00A4619C">
        <w:rPr>
          <w:sz w:val="24"/>
          <w:szCs w:val="24"/>
        </w:rPr>
        <w:t>дiючі</w:t>
      </w:r>
      <w:proofErr w:type="spellEnd"/>
      <w:r w:rsidRPr="00A4619C">
        <w:rPr>
          <w:sz w:val="24"/>
          <w:szCs w:val="24"/>
        </w:rPr>
        <w:t xml:space="preserve"> речовини (мг)</w:t>
      </w:r>
      <w:r w:rsidR="2AC34AE3" w:rsidRPr="00A4619C">
        <w:rPr>
          <w:sz w:val="24"/>
          <w:szCs w:val="24"/>
        </w:rPr>
        <w:t>:</w:t>
      </w:r>
    </w:p>
    <w:p w14:paraId="13EF834D" w14:textId="49EF229A" w:rsidR="004629BE" w:rsidRPr="00C26420" w:rsidRDefault="3FD566F8" w:rsidP="00C26420">
      <w:pPr>
        <w:pStyle w:val="a3"/>
        <w:jc w:val="both"/>
        <w:rPr>
          <w:sz w:val="24"/>
          <w:szCs w:val="24"/>
        </w:rPr>
      </w:pPr>
      <w:proofErr w:type="spellStart"/>
      <w:r w:rsidRPr="00A8055B">
        <w:rPr>
          <w:sz w:val="24"/>
          <w:szCs w:val="24"/>
        </w:rPr>
        <w:t>п</w:t>
      </w:r>
      <w:r w:rsidR="2010AAF1" w:rsidRPr="00A8055B">
        <w:rPr>
          <w:sz w:val="24"/>
          <w:szCs w:val="24"/>
        </w:rPr>
        <w:t>раз</w:t>
      </w:r>
      <w:r w:rsidR="00C26420" w:rsidRPr="00A8055B">
        <w:rPr>
          <w:sz w:val="24"/>
          <w:szCs w:val="24"/>
        </w:rPr>
        <w:t>і</w:t>
      </w:r>
      <w:r w:rsidR="2010AAF1" w:rsidRPr="00A8055B">
        <w:rPr>
          <w:sz w:val="24"/>
          <w:szCs w:val="24"/>
        </w:rPr>
        <w:t>квантел..</w:t>
      </w:r>
      <w:r w:rsidR="2010AAF1" w:rsidRPr="00C26420">
        <w:rPr>
          <w:sz w:val="24"/>
          <w:szCs w:val="24"/>
        </w:rPr>
        <w:t>.......</w:t>
      </w:r>
      <w:r w:rsidR="00C26420">
        <w:rPr>
          <w:sz w:val="24"/>
          <w:szCs w:val="24"/>
        </w:rPr>
        <w:t>...........-</w:t>
      </w:r>
      <w:proofErr w:type="spellEnd"/>
      <w:r w:rsidR="00C26420">
        <w:rPr>
          <w:sz w:val="24"/>
          <w:szCs w:val="24"/>
        </w:rPr>
        <w:t xml:space="preserve"> </w:t>
      </w:r>
      <w:r w:rsidR="2010AAF1" w:rsidRPr="00C26420">
        <w:rPr>
          <w:sz w:val="24"/>
          <w:szCs w:val="24"/>
        </w:rPr>
        <w:t>50</w:t>
      </w:r>
      <w:r w:rsidR="00C26420">
        <w:rPr>
          <w:sz w:val="24"/>
          <w:szCs w:val="24"/>
        </w:rPr>
        <w:t>,0;</w:t>
      </w:r>
    </w:p>
    <w:p w14:paraId="71F4D844" w14:textId="73C88EFC" w:rsidR="004629BE" w:rsidRPr="00C26420" w:rsidRDefault="6962476A" w:rsidP="00C26420">
      <w:pPr>
        <w:pStyle w:val="a3"/>
        <w:jc w:val="both"/>
        <w:rPr>
          <w:sz w:val="24"/>
          <w:szCs w:val="24"/>
        </w:rPr>
      </w:pPr>
      <w:proofErr w:type="spellStart"/>
      <w:r w:rsidRPr="00C26420">
        <w:rPr>
          <w:sz w:val="24"/>
          <w:szCs w:val="24"/>
        </w:rPr>
        <w:t>п</w:t>
      </w:r>
      <w:r w:rsidR="2010AAF1" w:rsidRPr="00C26420">
        <w:rPr>
          <w:sz w:val="24"/>
          <w:szCs w:val="24"/>
        </w:rPr>
        <w:t>ірантел</w:t>
      </w:r>
      <w:proofErr w:type="spellEnd"/>
      <w:r w:rsidR="2010AAF1" w:rsidRPr="00C26420">
        <w:rPr>
          <w:sz w:val="24"/>
          <w:szCs w:val="24"/>
        </w:rPr>
        <w:t xml:space="preserve"> (</w:t>
      </w:r>
      <w:proofErr w:type="spellStart"/>
      <w:r w:rsidR="2010AAF1" w:rsidRPr="00C26420">
        <w:rPr>
          <w:sz w:val="24"/>
          <w:szCs w:val="24"/>
        </w:rPr>
        <w:t>емб</w:t>
      </w:r>
      <w:r w:rsidR="02A15881" w:rsidRPr="00C26420">
        <w:rPr>
          <w:sz w:val="24"/>
          <w:szCs w:val="24"/>
        </w:rPr>
        <w:t>о</w:t>
      </w:r>
      <w:r w:rsidR="00C26420">
        <w:rPr>
          <w:sz w:val="24"/>
          <w:szCs w:val="24"/>
        </w:rPr>
        <w:t>нат</w:t>
      </w:r>
      <w:proofErr w:type="spellEnd"/>
      <w:r w:rsidR="00C26420">
        <w:rPr>
          <w:sz w:val="24"/>
          <w:szCs w:val="24"/>
        </w:rPr>
        <w:t xml:space="preserve">)........- </w:t>
      </w:r>
      <w:r w:rsidR="2010AAF1" w:rsidRPr="00C26420">
        <w:rPr>
          <w:sz w:val="24"/>
          <w:szCs w:val="24"/>
        </w:rPr>
        <w:t>50</w:t>
      </w:r>
      <w:r w:rsidR="00C26420">
        <w:rPr>
          <w:sz w:val="24"/>
          <w:szCs w:val="24"/>
        </w:rPr>
        <w:t>,0;</w:t>
      </w:r>
    </w:p>
    <w:p w14:paraId="19C30FB1" w14:textId="377A3E0A" w:rsidR="004629BE" w:rsidRPr="00C26420" w:rsidRDefault="4146AB51" w:rsidP="00C26420">
      <w:pPr>
        <w:pStyle w:val="a3"/>
        <w:jc w:val="both"/>
        <w:rPr>
          <w:sz w:val="24"/>
          <w:szCs w:val="24"/>
        </w:rPr>
      </w:pPr>
      <w:proofErr w:type="spellStart"/>
      <w:r w:rsidRPr="00C26420">
        <w:rPr>
          <w:sz w:val="24"/>
          <w:szCs w:val="24"/>
        </w:rPr>
        <w:t>ф</w:t>
      </w:r>
      <w:r w:rsidR="2010AAF1" w:rsidRPr="00C26420">
        <w:rPr>
          <w:sz w:val="24"/>
          <w:szCs w:val="24"/>
        </w:rPr>
        <w:t>ебантел....................</w:t>
      </w:r>
      <w:r w:rsidR="00C26420">
        <w:rPr>
          <w:sz w:val="24"/>
          <w:szCs w:val="24"/>
        </w:rPr>
        <w:t>....-</w:t>
      </w:r>
      <w:proofErr w:type="spellEnd"/>
      <w:r w:rsidR="00C26420">
        <w:rPr>
          <w:sz w:val="24"/>
          <w:szCs w:val="24"/>
        </w:rPr>
        <w:t xml:space="preserve"> </w:t>
      </w:r>
      <w:r w:rsidR="2010AAF1" w:rsidRPr="00C26420">
        <w:rPr>
          <w:sz w:val="24"/>
          <w:szCs w:val="24"/>
        </w:rPr>
        <w:t>150</w:t>
      </w:r>
      <w:r w:rsidR="00C26420">
        <w:rPr>
          <w:sz w:val="24"/>
          <w:szCs w:val="24"/>
        </w:rPr>
        <w:t>,0</w:t>
      </w:r>
      <w:r w:rsidR="2AC34AE3" w:rsidRPr="00C26420">
        <w:rPr>
          <w:sz w:val="24"/>
          <w:szCs w:val="24"/>
        </w:rPr>
        <w:t>.</w:t>
      </w:r>
    </w:p>
    <w:p w14:paraId="05D8A3AC" w14:textId="2E820CA5" w:rsidR="2AC34AE3" w:rsidRPr="00C26420" w:rsidRDefault="2AC34AE3" w:rsidP="002C42F1">
      <w:pPr>
        <w:pStyle w:val="a3"/>
        <w:jc w:val="both"/>
        <w:rPr>
          <w:sz w:val="24"/>
          <w:szCs w:val="24"/>
        </w:rPr>
      </w:pPr>
      <w:proofErr w:type="spellStart"/>
      <w:r w:rsidRPr="00C26420">
        <w:rPr>
          <w:sz w:val="24"/>
          <w:szCs w:val="24"/>
        </w:rPr>
        <w:t>Допомiжнi</w:t>
      </w:r>
      <w:proofErr w:type="spellEnd"/>
      <w:r w:rsidRPr="00C26420">
        <w:rPr>
          <w:sz w:val="24"/>
          <w:szCs w:val="24"/>
        </w:rPr>
        <w:t xml:space="preserve"> речовини:</w:t>
      </w:r>
      <w:r w:rsidR="7668CE07" w:rsidRPr="00C26420">
        <w:rPr>
          <w:sz w:val="24"/>
          <w:szCs w:val="24"/>
        </w:rPr>
        <w:t xml:space="preserve"> </w:t>
      </w:r>
      <w:proofErr w:type="spellStart"/>
      <w:r w:rsidR="1EEDC9AF" w:rsidRPr="00C26420">
        <w:rPr>
          <w:sz w:val="24"/>
          <w:szCs w:val="24"/>
        </w:rPr>
        <w:t>повідон</w:t>
      </w:r>
      <w:proofErr w:type="spellEnd"/>
      <w:r w:rsidR="1EEDC9AF" w:rsidRPr="00C26420">
        <w:rPr>
          <w:sz w:val="24"/>
          <w:szCs w:val="24"/>
        </w:rPr>
        <w:t xml:space="preserve">, целюлоза мікрокристалічна, кремнезем колоїдний ангідрид, натрію </w:t>
      </w:r>
      <w:proofErr w:type="spellStart"/>
      <w:r w:rsidR="1EEDC9AF" w:rsidRPr="00C26420">
        <w:rPr>
          <w:sz w:val="24"/>
          <w:szCs w:val="24"/>
        </w:rPr>
        <w:t>лаурилсульфат</w:t>
      </w:r>
      <w:proofErr w:type="spellEnd"/>
      <w:r w:rsidR="1EEDC9AF" w:rsidRPr="00C26420">
        <w:rPr>
          <w:sz w:val="24"/>
          <w:szCs w:val="24"/>
        </w:rPr>
        <w:t xml:space="preserve">, </w:t>
      </w:r>
      <w:proofErr w:type="spellStart"/>
      <w:r w:rsidR="0BEBC775" w:rsidRPr="00C26420">
        <w:rPr>
          <w:sz w:val="24"/>
          <w:szCs w:val="24"/>
        </w:rPr>
        <w:t>к</w:t>
      </w:r>
      <w:r w:rsidR="1EEDC9AF" w:rsidRPr="00C26420">
        <w:rPr>
          <w:sz w:val="24"/>
          <w:szCs w:val="24"/>
        </w:rPr>
        <w:t>росповідон</w:t>
      </w:r>
      <w:proofErr w:type="spellEnd"/>
      <w:r w:rsidR="45B56386" w:rsidRPr="00C26420">
        <w:rPr>
          <w:sz w:val="24"/>
          <w:szCs w:val="24"/>
        </w:rPr>
        <w:t>,</w:t>
      </w:r>
      <w:r w:rsidR="1EEDC9AF" w:rsidRPr="00C26420">
        <w:rPr>
          <w:sz w:val="24"/>
          <w:szCs w:val="24"/>
        </w:rPr>
        <w:t xml:space="preserve"> </w:t>
      </w:r>
      <w:r w:rsidR="352E58CB" w:rsidRPr="00C26420">
        <w:rPr>
          <w:sz w:val="24"/>
          <w:szCs w:val="24"/>
        </w:rPr>
        <w:t xml:space="preserve">магнію </w:t>
      </w:r>
      <w:proofErr w:type="spellStart"/>
      <w:r w:rsidR="352E58CB" w:rsidRPr="00C26420">
        <w:rPr>
          <w:sz w:val="24"/>
          <w:szCs w:val="24"/>
        </w:rPr>
        <w:t>с</w:t>
      </w:r>
      <w:r w:rsidR="1EEDC9AF" w:rsidRPr="00C26420">
        <w:rPr>
          <w:sz w:val="24"/>
          <w:szCs w:val="24"/>
        </w:rPr>
        <w:t>теарат</w:t>
      </w:r>
      <w:proofErr w:type="spellEnd"/>
      <w:r w:rsidR="48E56EDF" w:rsidRPr="00C26420">
        <w:rPr>
          <w:sz w:val="24"/>
          <w:szCs w:val="24"/>
        </w:rPr>
        <w:t>,</w:t>
      </w:r>
      <w:r w:rsidR="1EEDC9AF" w:rsidRPr="00C26420">
        <w:rPr>
          <w:sz w:val="24"/>
          <w:szCs w:val="24"/>
        </w:rPr>
        <w:t xml:space="preserve"> </w:t>
      </w:r>
      <w:r w:rsidR="748B5DCC" w:rsidRPr="00C26420">
        <w:rPr>
          <w:sz w:val="24"/>
          <w:szCs w:val="24"/>
        </w:rPr>
        <w:t>к</w:t>
      </w:r>
      <w:r w:rsidR="1EEDC9AF" w:rsidRPr="00C26420">
        <w:rPr>
          <w:sz w:val="24"/>
          <w:szCs w:val="24"/>
        </w:rPr>
        <w:t>укурудзяний крохмаль</w:t>
      </w:r>
      <w:r w:rsidR="66B57A9F" w:rsidRPr="00C26420">
        <w:rPr>
          <w:sz w:val="24"/>
          <w:szCs w:val="24"/>
        </w:rPr>
        <w:t>, ароматизатор</w:t>
      </w:r>
      <w:r w:rsidR="1EEDC9AF" w:rsidRPr="00C26420">
        <w:rPr>
          <w:sz w:val="24"/>
          <w:szCs w:val="24"/>
        </w:rPr>
        <w:t xml:space="preserve"> 28CAE10 </w:t>
      </w:r>
      <w:r w:rsidR="5068302F" w:rsidRPr="00C26420">
        <w:rPr>
          <w:sz w:val="24"/>
          <w:szCs w:val="24"/>
        </w:rPr>
        <w:t>м</w:t>
      </w:r>
      <w:r w:rsidR="1EEDC9AF" w:rsidRPr="00C26420">
        <w:rPr>
          <w:sz w:val="24"/>
          <w:szCs w:val="24"/>
        </w:rPr>
        <w:t>'ясний смак</w:t>
      </w:r>
      <w:r w:rsidR="337426E2" w:rsidRPr="00C26420">
        <w:rPr>
          <w:sz w:val="24"/>
          <w:szCs w:val="24"/>
        </w:rPr>
        <w:t>,</w:t>
      </w:r>
      <w:r w:rsidR="1EEDC9AF" w:rsidRPr="00C26420">
        <w:rPr>
          <w:sz w:val="24"/>
          <w:szCs w:val="24"/>
        </w:rPr>
        <w:t xml:space="preserve"> </w:t>
      </w:r>
      <w:r w:rsidR="2814DA4A" w:rsidRPr="00C26420">
        <w:rPr>
          <w:sz w:val="24"/>
          <w:szCs w:val="24"/>
        </w:rPr>
        <w:t>вода для ін’єкцій.</w:t>
      </w:r>
    </w:p>
    <w:p w14:paraId="3A6D2532" w14:textId="77777777" w:rsidR="004629BE" w:rsidRPr="00C26420" w:rsidRDefault="004629BE" w:rsidP="002C42F1">
      <w:pPr>
        <w:pStyle w:val="1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C26420">
        <w:rPr>
          <w:sz w:val="24"/>
          <w:szCs w:val="24"/>
        </w:rPr>
        <w:t>Фармацевтична (</w:t>
      </w:r>
      <w:proofErr w:type="spellStart"/>
      <w:r w:rsidRPr="00C26420">
        <w:rPr>
          <w:sz w:val="24"/>
          <w:szCs w:val="24"/>
        </w:rPr>
        <w:t>лiкарська</w:t>
      </w:r>
      <w:proofErr w:type="spellEnd"/>
      <w:r w:rsidRPr="00C26420">
        <w:rPr>
          <w:sz w:val="24"/>
          <w:szCs w:val="24"/>
        </w:rPr>
        <w:t>) форма</w:t>
      </w:r>
    </w:p>
    <w:p w14:paraId="0838BF91" w14:textId="0F71B61B" w:rsidR="004629BE" w:rsidRPr="00C26420" w:rsidRDefault="00486F90" w:rsidP="002C42F1">
      <w:pPr>
        <w:pStyle w:val="a3"/>
        <w:tabs>
          <w:tab w:val="left" w:pos="284"/>
        </w:tabs>
        <w:jc w:val="both"/>
        <w:rPr>
          <w:sz w:val="24"/>
          <w:szCs w:val="24"/>
        </w:rPr>
      </w:pPr>
      <w:r w:rsidRPr="00C26420">
        <w:rPr>
          <w:sz w:val="24"/>
          <w:szCs w:val="24"/>
        </w:rPr>
        <w:t>Таблетка.</w:t>
      </w:r>
    </w:p>
    <w:p w14:paraId="0419CD56" w14:textId="77777777" w:rsidR="004629BE" w:rsidRPr="00C26420" w:rsidRDefault="2AC34AE3" w:rsidP="002C42F1">
      <w:pPr>
        <w:pStyle w:val="1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spellStart"/>
      <w:r w:rsidRPr="00C26420">
        <w:rPr>
          <w:sz w:val="24"/>
          <w:szCs w:val="24"/>
        </w:rPr>
        <w:t>Фармакологiчнi</w:t>
      </w:r>
      <w:proofErr w:type="spellEnd"/>
      <w:r w:rsidRPr="00C26420">
        <w:rPr>
          <w:sz w:val="24"/>
          <w:szCs w:val="24"/>
        </w:rPr>
        <w:t xml:space="preserve"> </w:t>
      </w:r>
      <w:proofErr w:type="spellStart"/>
      <w:r w:rsidRPr="00C26420">
        <w:rPr>
          <w:sz w:val="24"/>
          <w:szCs w:val="24"/>
        </w:rPr>
        <w:t>властивостi</w:t>
      </w:r>
      <w:proofErr w:type="spellEnd"/>
    </w:p>
    <w:p w14:paraId="2614AE20" w14:textId="1ECD4E67" w:rsidR="00A8055B" w:rsidRPr="00A4619C" w:rsidRDefault="00A8055B" w:rsidP="00A8055B">
      <w:pPr>
        <w:pStyle w:val="20"/>
        <w:shd w:val="clear" w:color="auto" w:fill="auto"/>
        <w:ind w:firstLine="0"/>
        <w:jc w:val="both"/>
        <w:rPr>
          <w:rFonts w:eastAsia="Calibri"/>
          <w:sz w:val="24"/>
          <w:szCs w:val="24"/>
        </w:rPr>
      </w:pPr>
      <w:proofErr w:type="spellStart"/>
      <w:r w:rsidRPr="00A4619C">
        <w:rPr>
          <w:rFonts w:eastAsia="Calibri"/>
          <w:bCs/>
          <w:iCs/>
          <w:color w:val="000000"/>
          <w:sz w:val="24"/>
          <w:szCs w:val="24"/>
          <w:lang w:eastAsia="de-DE"/>
        </w:rPr>
        <w:t>ATCvet</w:t>
      </w:r>
      <w:proofErr w:type="spellEnd"/>
      <w:r w:rsidRPr="00A4619C">
        <w:rPr>
          <w:rFonts w:eastAsia="Calibri"/>
          <w:bCs/>
          <w:iCs/>
          <w:color w:val="000000"/>
          <w:sz w:val="24"/>
          <w:szCs w:val="24"/>
          <w:lang w:eastAsia="de-DE"/>
        </w:rPr>
        <w:t xml:space="preserve">: </w:t>
      </w:r>
      <w:r w:rsidRPr="00A4619C">
        <w:rPr>
          <w:rFonts w:eastAsia="Calibri"/>
          <w:color w:val="000000"/>
          <w:sz w:val="24"/>
          <w:szCs w:val="24"/>
          <w:lang w:val="de-DE" w:eastAsia="de-DE"/>
        </w:rPr>
        <w:t>QP</w:t>
      </w:r>
      <w:r w:rsidRPr="00A4619C">
        <w:rPr>
          <w:rFonts w:eastAsia="Calibri"/>
          <w:color w:val="000000"/>
          <w:sz w:val="24"/>
          <w:szCs w:val="24"/>
          <w:lang w:eastAsia="de-DE"/>
        </w:rPr>
        <w:t xml:space="preserve">52, </w:t>
      </w:r>
      <w:proofErr w:type="spellStart"/>
      <w:r w:rsidRPr="00A4619C">
        <w:rPr>
          <w:rFonts w:eastAsia="Calibri"/>
          <w:color w:val="000000"/>
          <w:sz w:val="24"/>
          <w:szCs w:val="24"/>
        </w:rPr>
        <w:t>антигельмінтні</w:t>
      </w:r>
      <w:proofErr w:type="spellEnd"/>
      <w:r w:rsidRPr="00A4619C">
        <w:rPr>
          <w:rFonts w:eastAsia="Calibri"/>
          <w:color w:val="000000"/>
          <w:sz w:val="24"/>
          <w:szCs w:val="24"/>
        </w:rPr>
        <w:t xml:space="preserve"> ветеринарні препарати</w:t>
      </w:r>
      <w:r w:rsidRPr="00A4619C">
        <w:rPr>
          <w:rFonts w:eastAsia="Calibri"/>
          <w:sz w:val="24"/>
          <w:szCs w:val="24"/>
        </w:rPr>
        <w:t xml:space="preserve">, (QP52AA51, </w:t>
      </w:r>
      <w:proofErr w:type="spellStart"/>
      <w:r w:rsidRPr="00A4619C">
        <w:rPr>
          <w:rFonts w:eastAsia="Calibri"/>
          <w:sz w:val="24"/>
          <w:szCs w:val="24"/>
        </w:rPr>
        <w:t>празіквантел</w:t>
      </w:r>
      <w:proofErr w:type="spellEnd"/>
      <w:r w:rsidRPr="00A4619C">
        <w:rPr>
          <w:rFonts w:eastAsia="Calibri"/>
          <w:sz w:val="24"/>
          <w:szCs w:val="24"/>
        </w:rPr>
        <w:t xml:space="preserve">, комбінації). </w:t>
      </w:r>
    </w:p>
    <w:p w14:paraId="7EB381C2" w14:textId="7966BC01" w:rsidR="00CF124A" w:rsidRPr="00A4619C" w:rsidRDefault="00CF124A" w:rsidP="00CF124A">
      <w:pPr>
        <w:widowControl/>
        <w:autoSpaceDE/>
        <w:autoSpaceDN/>
        <w:ind w:right="-80" w:firstLine="560"/>
        <w:jc w:val="both"/>
        <w:rPr>
          <w:rFonts w:eastAsia="Calibri"/>
          <w:sz w:val="24"/>
          <w:szCs w:val="24"/>
          <w:lang w:eastAsia="uk-UA"/>
        </w:rPr>
      </w:pPr>
      <w:r w:rsidRPr="00A4619C">
        <w:rPr>
          <w:rFonts w:eastAsia="Calibri"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ЗІПІРАН ПЛЮС - комбінований </w:t>
      </w:r>
      <w:proofErr w:type="spellStart"/>
      <w:r w:rsidRPr="00A4619C">
        <w:rPr>
          <w:rFonts w:eastAsia="Calibri"/>
          <w:snapToGrid w:val="0"/>
          <w:color w:val="222222"/>
          <w:sz w:val="24"/>
          <w:szCs w:val="24"/>
          <w:shd w:val="clear" w:color="auto" w:fill="FFFFFF"/>
          <w:lang w:eastAsia="uk-UA"/>
        </w:rPr>
        <w:t>протипаразитний</w:t>
      </w:r>
      <w:proofErr w:type="spellEnd"/>
      <w:r w:rsidRPr="00A4619C">
        <w:rPr>
          <w:rFonts w:eastAsia="Calibri"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препарат. Діючі речовини, які входять до складу препарату забезпечують його широкий спектр </w:t>
      </w:r>
      <w:proofErr w:type="spellStart"/>
      <w:r w:rsidRPr="00A4619C">
        <w:rPr>
          <w:rFonts w:eastAsia="Calibri"/>
          <w:snapToGrid w:val="0"/>
          <w:color w:val="222222"/>
          <w:sz w:val="24"/>
          <w:szCs w:val="24"/>
          <w:shd w:val="clear" w:color="auto" w:fill="FFFFFF"/>
          <w:lang w:eastAsia="uk-UA"/>
        </w:rPr>
        <w:t>антигельмінтної</w:t>
      </w:r>
      <w:proofErr w:type="spellEnd"/>
      <w:r w:rsidRPr="00A4619C">
        <w:rPr>
          <w:rFonts w:eastAsia="Calibri"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дії проти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Toxocara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canis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Toxascaris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leonina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Uncinaria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stenocephala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Ancylostoma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caninum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Trychuris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vulpis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Echinococcus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granulosus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Taenia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hydatigena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Dipylidium</w:t>
      </w:r>
      <w:proofErr w:type="spellEnd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4619C">
        <w:rPr>
          <w:rFonts w:eastAsia="Calibri"/>
          <w:i/>
          <w:iCs/>
          <w:snapToGrid w:val="0"/>
          <w:color w:val="222222"/>
          <w:sz w:val="24"/>
          <w:szCs w:val="24"/>
          <w:shd w:val="clear" w:color="auto" w:fill="FFFFFF"/>
          <w:lang w:eastAsia="uk-UA"/>
        </w:rPr>
        <w:t>caninu</w:t>
      </w:r>
      <w:proofErr w:type="spellEnd"/>
      <w:r w:rsidRPr="00A4619C">
        <w:rPr>
          <w:rFonts w:eastAsia="Calibri"/>
          <w:snapToGrid w:val="0"/>
          <w:color w:val="222222"/>
          <w:sz w:val="24"/>
          <w:szCs w:val="24"/>
          <w:shd w:val="clear" w:color="auto" w:fill="FFFFFF"/>
          <w:lang w:eastAsia="uk-UA"/>
        </w:rPr>
        <w:t xml:space="preserve">, які паразитують у собак. </w:t>
      </w:r>
    </w:p>
    <w:p w14:paraId="13272F89" w14:textId="77777777" w:rsidR="00EE7878" w:rsidRPr="00A4619C" w:rsidRDefault="00EE7878" w:rsidP="00EE7878">
      <w:pPr>
        <w:widowControl/>
        <w:autoSpaceDE/>
        <w:autoSpaceDN/>
        <w:ind w:firstLine="567"/>
        <w:contextualSpacing/>
        <w:jc w:val="both"/>
        <w:rPr>
          <w:rFonts w:eastAsia="Calibri"/>
          <w:bCs/>
          <w:iCs/>
          <w:kern w:val="3"/>
          <w:sz w:val="24"/>
          <w:szCs w:val="24"/>
        </w:rPr>
      </w:pPr>
      <w:bookmarkStart w:id="0" w:name="_Hlk178280963"/>
      <w:proofErr w:type="spellStart"/>
      <w:r w:rsidRPr="00A4619C">
        <w:rPr>
          <w:rFonts w:eastAsia="Calibri"/>
          <w:b/>
          <w:bCs/>
          <w:i/>
          <w:iCs/>
          <w:kern w:val="3"/>
          <w:sz w:val="24"/>
          <w:szCs w:val="24"/>
        </w:rPr>
        <w:t>Празіквантел</w:t>
      </w:r>
      <w:proofErr w:type="spellEnd"/>
      <w:r w:rsidRPr="00A4619C">
        <w:rPr>
          <w:rFonts w:eastAsia="Calibri"/>
          <w:bCs/>
          <w:iCs/>
          <w:kern w:val="3"/>
          <w:sz w:val="24"/>
          <w:szCs w:val="24"/>
        </w:rPr>
        <w:t xml:space="preserve"> </w:t>
      </w:r>
      <w:r w:rsidRPr="00A4619C">
        <w:rPr>
          <w:sz w:val="24"/>
          <w:szCs w:val="24"/>
        </w:rPr>
        <w:t xml:space="preserve">є похідним </w:t>
      </w:r>
      <w:proofErr w:type="spellStart"/>
      <w:r w:rsidRPr="00A4619C">
        <w:rPr>
          <w:sz w:val="24"/>
          <w:szCs w:val="24"/>
        </w:rPr>
        <w:t>піразинізохінолонів</w:t>
      </w:r>
      <w:proofErr w:type="spellEnd"/>
      <w:r w:rsidRPr="00A4619C">
        <w:rPr>
          <w:sz w:val="24"/>
          <w:szCs w:val="24"/>
        </w:rPr>
        <w:t xml:space="preserve">, ефективний проти </w:t>
      </w:r>
      <w:proofErr w:type="spellStart"/>
      <w:r w:rsidRPr="00A4619C">
        <w:rPr>
          <w:sz w:val="24"/>
          <w:szCs w:val="24"/>
        </w:rPr>
        <w:t>цестод</w:t>
      </w:r>
      <w:proofErr w:type="spellEnd"/>
      <w:r w:rsidRPr="00A4619C">
        <w:rPr>
          <w:rFonts w:eastAsia="Calibri"/>
          <w:bCs/>
          <w:iCs/>
          <w:kern w:val="3"/>
          <w:sz w:val="24"/>
          <w:szCs w:val="24"/>
        </w:rPr>
        <w:t xml:space="preserve">, підвищує проникність мембран клітин гельмінта для іонів кальцію, викликає </w:t>
      </w:r>
      <w:proofErr w:type="spellStart"/>
      <w:r w:rsidRPr="00A4619C">
        <w:rPr>
          <w:rFonts w:eastAsia="Calibri"/>
          <w:bCs/>
          <w:iCs/>
          <w:kern w:val="3"/>
          <w:sz w:val="24"/>
          <w:szCs w:val="24"/>
        </w:rPr>
        <w:t>генералізоване</w:t>
      </w:r>
      <w:proofErr w:type="spellEnd"/>
      <w:r w:rsidRPr="00A4619C">
        <w:rPr>
          <w:rFonts w:eastAsia="Calibri"/>
          <w:bCs/>
          <w:iCs/>
          <w:kern w:val="3"/>
          <w:sz w:val="24"/>
          <w:szCs w:val="24"/>
        </w:rPr>
        <w:t xml:space="preserve"> скорочення мускулатури паразита, що переходить в стійкий параліч, що призводить до загибелі гельмінтів. При пероральному введенні лікарського препарату </w:t>
      </w:r>
      <w:proofErr w:type="spellStart"/>
      <w:r w:rsidRPr="00A4619C">
        <w:rPr>
          <w:rFonts w:eastAsia="Calibri"/>
          <w:bCs/>
          <w:iCs/>
          <w:kern w:val="3"/>
          <w:sz w:val="24"/>
          <w:szCs w:val="24"/>
        </w:rPr>
        <w:t>празіквантел</w:t>
      </w:r>
      <w:proofErr w:type="spellEnd"/>
      <w:r w:rsidRPr="00A4619C">
        <w:rPr>
          <w:rFonts w:eastAsia="Calibri"/>
          <w:bCs/>
          <w:iCs/>
          <w:kern w:val="3"/>
          <w:sz w:val="24"/>
          <w:szCs w:val="24"/>
        </w:rPr>
        <w:t xml:space="preserve"> добре всмоктується в кишечнику, досягаючи максимальної концентрації крові через 1-4 години, зв'язується білками плазми (до 80%), піддається </w:t>
      </w:r>
      <w:proofErr w:type="spellStart"/>
      <w:r w:rsidRPr="00A4619C">
        <w:rPr>
          <w:rFonts w:eastAsia="Calibri"/>
          <w:bCs/>
          <w:iCs/>
          <w:kern w:val="3"/>
          <w:sz w:val="24"/>
          <w:szCs w:val="24"/>
        </w:rPr>
        <w:t>біотрансформації</w:t>
      </w:r>
      <w:proofErr w:type="spellEnd"/>
      <w:r w:rsidRPr="00A4619C">
        <w:rPr>
          <w:rFonts w:eastAsia="Calibri"/>
          <w:bCs/>
          <w:iCs/>
          <w:kern w:val="3"/>
          <w:sz w:val="24"/>
          <w:szCs w:val="24"/>
        </w:rPr>
        <w:t xml:space="preserve"> в печінці з утворенням неактивних </w:t>
      </w:r>
      <w:proofErr w:type="spellStart"/>
      <w:r w:rsidRPr="00A4619C">
        <w:rPr>
          <w:rFonts w:eastAsia="Calibri"/>
          <w:bCs/>
          <w:iCs/>
          <w:kern w:val="3"/>
          <w:sz w:val="24"/>
          <w:szCs w:val="24"/>
        </w:rPr>
        <w:t>моно-</w:t>
      </w:r>
      <w:proofErr w:type="spellEnd"/>
      <w:r w:rsidRPr="00A4619C">
        <w:rPr>
          <w:rFonts w:eastAsia="Calibri"/>
          <w:bCs/>
          <w:iCs/>
          <w:kern w:val="3"/>
          <w:sz w:val="24"/>
          <w:szCs w:val="24"/>
        </w:rPr>
        <w:t xml:space="preserve"> і </w:t>
      </w:r>
      <w:proofErr w:type="spellStart"/>
      <w:r w:rsidRPr="00A4619C">
        <w:rPr>
          <w:rFonts w:eastAsia="Calibri"/>
          <w:bCs/>
          <w:iCs/>
          <w:kern w:val="3"/>
          <w:sz w:val="24"/>
          <w:szCs w:val="24"/>
        </w:rPr>
        <w:t>полігідроксілованих</w:t>
      </w:r>
      <w:proofErr w:type="spellEnd"/>
      <w:r w:rsidRPr="00A4619C">
        <w:rPr>
          <w:rFonts w:eastAsia="Calibri"/>
          <w:bCs/>
          <w:iCs/>
          <w:kern w:val="3"/>
          <w:sz w:val="24"/>
          <w:szCs w:val="24"/>
        </w:rPr>
        <w:t xml:space="preserve"> метаболітів. Виводиться з організму переважно з сечею, і в незначних кількостях - з фекаліями.</w:t>
      </w:r>
    </w:p>
    <w:p w14:paraId="5DFEF974" w14:textId="1B4D744A" w:rsidR="00CD7FFA" w:rsidRPr="00A4619C" w:rsidRDefault="00CD7FFA" w:rsidP="00CD7FFA">
      <w:pPr>
        <w:autoSpaceDE/>
        <w:autoSpaceDN/>
        <w:ind w:firstLine="567"/>
        <w:jc w:val="both"/>
        <w:rPr>
          <w:rFonts w:eastAsia="Microsoft Sans Serif"/>
          <w:color w:val="000000"/>
          <w:sz w:val="24"/>
          <w:szCs w:val="24"/>
          <w:shd w:val="clear" w:color="auto" w:fill="FFFFFF"/>
          <w:lang w:eastAsia="uk-UA" w:bidi="uk-UA"/>
        </w:rPr>
      </w:pPr>
      <w:proofErr w:type="spellStart"/>
      <w:r w:rsidRPr="00A4619C">
        <w:rPr>
          <w:rFonts w:eastAsia="Microsoft Sans Serif"/>
          <w:b/>
          <w:i/>
          <w:iCs/>
          <w:color w:val="000000"/>
          <w:sz w:val="24"/>
          <w:szCs w:val="24"/>
          <w:lang w:eastAsia="uk-UA" w:bidi="uk-UA"/>
        </w:rPr>
        <w:t>Пірантелу</w:t>
      </w:r>
      <w:proofErr w:type="spellEnd"/>
      <w:r w:rsidRPr="00A4619C">
        <w:rPr>
          <w:rFonts w:eastAsia="Microsoft Sans Serif"/>
          <w:b/>
          <w:i/>
          <w:iCs/>
          <w:color w:val="000000"/>
          <w:sz w:val="24"/>
          <w:szCs w:val="24"/>
          <w:lang w:eastAsia="uk-UA" w:bidi="uk-UA"/>
        </w:rPr>
        <w:t xml:space="preserve"> </w:t>
      </w:r>
      <w:proofErr w:type="spellStart"/>
      <w:r w:rsidR="00770F78" w:rsidRPr="00A4619C">
        <w:rPr>
          <w:rFonts w:eastAsia="Microsoft Sans Serif"/>
          <w:b/>
          <w:i/>
          <w:iCs/>
          <w:color w:val="000000"/>
          <w:sz w:val="24"/>
          <w:szCs w:val="24"/>
          <w:lang w:eastAsia="uk-UA" w:bidi="uk-UA"/>
        </w:rPr>
        <w:t>ембонат</w:t>
      </w:r>
      <w:proofErr w:type="spellEnd"/>
      <w:r w:rsidRPr="00A4619C">
        <w:rPr>
          <w:rFonts w:eastAsia="Microsoft Sans Serif"/>
          <w:iCs/>
          <w:color w:val="000000"/>
          <w:sz w:val="24"/>
          <w:szCs w:val="24"/>
          <w:lang w:eastAsia="uk-UA" w:bidi="uk-UA"/>
        </w:rPr>
        <w:t xml:space="preserve"> </w:t>
      </w:r>
      <w:r w:rsidRPr="00A4619C">
        <w:rPr>
          <w:rFonts w:eastAsia="Microsoft Sans Serif"/>
          <w:color w:val="000000"/>
          <w:sz w:val="24"/>
          <w:szCs w:val="24"/>
          <w:lang w:eastAsia="uk-UA" w:bidi="uk-UA"/>
        </w:rPr>
        <w:t xml:space="preserve">активний проти нематод, впливає на їх </w:t>
      </w:r>
      <w:proofErr w:type="spellStart"/>
      <w:r w:rsidRPr="00A4619C">
        <w:rPr>
          <w:rFonts w:eastAsia="Microsoft Sans Serif"/>
          <w:color w:val="000000"/>
          <w:sz w:val="24"/>
          <w:szCs w:val="24"/>
          <w:lang w:eastAsia="uk-UA" w:bidi="uk-UA"/>
        </w:rPr>
        <w:t>холінергічні</w:t>
      </w:r>
      <w:proofErr w:type="spellEnd"/>
      <w:r w:rsidRPr="00A4619C">
        <w:rPr>
          <w:rFonts w:eastAsia="Microsoft Sans Serif"/>
          <w:color w:val="000000"/>
          <w:sz w:val="24"/>
          <w:szCs w:val="24"/>
          <w:lang w:eastAsia="uk-UA" w:bidi="uk-UA"/>
        </w:rPr>
        <w:t xml:space="preserve"> рецептори, що призводить до незворотного спастичного паралічу паразитів. </w:t>
      </w:r>
      <w:r w:rsidR="00CF124A" w:rsidRPr="00A4619C">
        <w:rPr>
          <w:rFonts w:eastAsia="Microsoft Sans Serif"/>
          <w:color w:val="000000"/>
          <w:sz w:val="24"/>
          <w:szCs w:val="24"/>
          <w:lang w:eastAsia="uk-UA" w:bidi="uk-UA"/>
        </w:rPr>
        <w:t xml:space="preserve"> </w:t>
      </w:r>
      <w:proofErr w:type="spellStart"/>
      <w:r w:rsidRPr="00A4619C">
        <w:rPr>
          <w:rFonts w:eastAsia="Microsoft Sans Serif"/>
          <w:color w:val="000000"/>
          <w:sz w:val="24"/>
          <w:szCs w:val="24"/>
          <w:shd w:val="clear" w:color="auto" w:fill="FFFFFF"/>
          <w:lang w:eastAsia="uk-UA" w:bidi="uk-UA"/>
        </w:rPr>
        <w:t>Пірантелу</w:t>
      </w:r>
      <w:proofErr w:type="spellEnd"/>
      <w:r w:rsidRPr="00A4619C">
        <w:rPr>
          <w:rFonts w:eastAsia="Microsoft Sans Serif"/>
          <w:color w:val="000000"/>
          <w:sz w:val="24"/>
          <w:szCs w:val="24"/>
          <w:shd w:val="clear" w:color="auto" w:fill="FFFFFF"/>
          <w:lang w:eastAsia="uk-UA" w:bidi="uk-UA"/>
        </w:rPr>
        <w:t xml:space="preserve"> </w:t>
      </w:r>
      <w:proofErr w:type="spellStart"/>
      <w:r w:rsidRPr="00A4619C">
        <w:rPr>
          <w:rFonts w:eastAsia="Microsoft Sans Serif"/>
          <w:color w:val="000000"/>
          <w:sz w:val="24"/>
          <w:szCs w:val="24"/>
          <w:shd w:val="clear" w:color="auto" w:fill="FFFFFF"/>
          <w:lang w:eastAsia="uk-UA" w:bidi="uk-UA"/>
        </w:rPr>
        <w:t>памоат</w:t>
      </w:r>
      <w:proofErr w:type="spellEnd"/>
      <w:r w:rsidRPr="00A4619C">
        <w:rPr>
          <w:rFonts w:eastAsia="Microsoft Sans Serif"/>
          <w:color w:val="000000"/>
          <w:sz w:val="24"/>
          <w:szCs w:val="24"/>
          <w:shd w:val="clear" w:color="auto" w:fill="FFFFFF"/>
          <w:lang w:eastAsia="uk-UA" w:bidi="uk-UA"/>
        </w:rPr>
        <w:t xml:space="preserve"> майже не всмоктується із кишечника і завдяки цьому пролонгується його </w:t>
      </w:r>
      <w:proofErr w:type="spellStart"/>
      <w:r w:rsidRPr="00A4619C">
        <w:rPr>
          <w:rFonts w:eastAsia="Microsoft Sans Serif"/>
          <w:color w:val="000000"/>
          <w:sz w:val="24"/>
          <w:szCs w:val="24"/>
          <w:shd w:val="clear" w:color="auto" w:fill="FFFFFF"/>
          <w:lang w:eastAsia="uk-UA" w:bidi="uk-UA"/>
        </w:rPr>
        <w:t>антигельмінтна</w:t>
      </w:r>
      <w:proofErr w:type="spellEnd"/>
      <w:r w:rsidRPr="00A4619C">
        <w:rPr>
          <w:rFonts w:eastAsia="Microsoft Sans Serif"/>
          <w:color w:val="000000"/>
          <w:sz w:val="24"/>
          <w:szCs w:val="24"/>
          <w:shd w:val="clear" w:color="auto" w:fill="FFFFFF"/>
          <w:lang w:eastAsia="uk-UA" w:bidi="uk-UA"/>
        </w:rPr>
        <w:t xml:space="preserve"> дія. Нематоди виводяться з організму тварин переважно в незміненому вигляді з фекаліями. </w:t>
      </w:r>
    </w:p>
    <w:p w14:paraId="6A63F873" w14:textId="77777777" w:rsidR="00D67D9A" w:rsidRPr="00D67D9A" w:rsidRDefault="00D67D9A" w:rsidP="00D67D9A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ar-SA"/>
        </w:rPr>
      </w:pPr>
      <w:proofErr w:type="spellStart"/>
      <w:r w:rsidRPr="00A4619C">
        <w:rPr>
          <w:rFonts w:eastAsia="Calibri"/>
          <w:b/>
          <w:i/>
          <w:iCs/>
          <w:sz w:val="24"/>
          <w:szCs w:val="24"/>
          <w:lang w:val="ru-RU" w:eastAsia="uk-UA"/>
        </w:rPr>
        <w:t>Фебантел</w:t>
      </w:r>
      <w:proofErr w:type="spellEnd"/>
      <w:r w:rsidRPr="00A4619C">
        <w:rPr>
          <w:rFonts w:eastAsia="Calibri"/>
          <w:sz w:val="24"/>
          <w:szCs w:val="24"/>
          <w:lang w:val="ru-RU" w:eastAsia="uk-UA"/>
        </w:rPr>
        <w:t xml:space="preserve"> </w:t>
      </w:r>
      <w:proofErr w:type="spellStart"/>
      <w:r w:rsidRPr="00A4619C">
        <w:rPr>
          <w:rFonts w:eastAsia="Calibri"/>
          <w:sz w:val="24"/>
          <w:szCs w:val="24"/>
          <w:lang w:val="ru-RU" w:eastAsia="uk-UA"/>
        </w:rPr>
        <w:t>відноситься</w:t>
      </w:r>
      <w:proofErr w:type="spellEnd"/>
      <w:r w:rsidRPr="00A4619C">
        <w:rPr>
          <w:rFonts w:eastAsia="Calibri"/>
          <w:sz w:val="24"/>
          <w:szCs w:val="24"/>
          <w:lang w:val="ru-RU" w:eastAsia="uk-UA"/>
        </w:rPr>
        <w:t xml:space="preserve"> до </w:t>
      </w:r>
      <w:proofErr w:type="spellStart"/>
      <w:r w:rsidRPr="00A4619C">
        <w:rPr>
          <w:rFonts w:eastAsia="Calibri"/>
          <w:sz w:val="24"/>
          <w:szCs w:val="24"/>
          <w:lang w:val="ru-RU" w:eastAsia="uk-UA"/>
        </w:rPr>
        <w:t>хімічної</w:t>
      </w:r>
      <w:proofErr w:type="spellEnd"/>
      <w:r w:rsidRPr="00A4619C">
        <w:rPr>
          <w:rFonts w:eastAsia="Calibri"/>
          <w:sz w:val="24"/>
          <w:szCs w:val="24"/>
          <w:lang w:val="ru-RU" w:eastAsia="uk-UA"/>
        </w:rPr>
        <w:t xml:space="preserve"> </w:t>
      </w:r>
      <w:proofErr w:type="spellStart"/>
      <w:r w:rsidRPr="00A4619C">
        <w:rPr>
          <w:rFonts w:eastAsia="Calibri"/>
          <w:sz w:val="24"/>
          <w:szCs w:val="24"/>
          <w:lang w:val="ru-RU" w:eastAsia="uk-UA"/>
        </w:rPr>
        <w:t>групи</w:t>
      </w:r>
      <w:proofErr w:type="spellEnd"/>
      <w:r w:rsidRPr="00A4619C">
        <w:rPr>
          <w:rFonts w:eastAsia="Calibri"/>
          <w:sz w:val="24"/>
          <w:szCs w:val="24"/>
          <w:lang w:val="ru-RU" w:eastAsia="uk-UA"/>
        </w:rPr>
        <w:t xml:space="preserve"> </w:t>
      </w:r>
      <w:proofErr w:type="spellStart"/>
      <w:r w:rsidRPr="00A4619C">
        <w:rPr>
          <w:rFonts w:eastAsia="Calibri"/>
          <w:sz w:val="24"/>
          <w:szCs w:val="24"/>
          <w:lang w:val="ru-RU" w:eastAsia="uk-UA"/>
        </w:rPr>
        <w:t>пробензимідазоли</w:t>
      </w:r>
      <w:proofErr w:type="spellEnd"/>
      <w:r w:rsidRPr="00A4619C">
        <w:rPr>
          <w:rFonts w:eastAsia="Calibri"/>
          <w:sz w:val="24"/>
          <w:szCs w:val="24"/>
          <w:lang w:val="ru-RU" w:eastAsia="uk-UA"/>
        </w:rPr>
        <w:t xml:space="preserve">. </w:t>
      </w:r>
      <w:proofErr w:type="spellStart"/>
      <w:r w:rsidRPr="00A4619C">
        <w:rPr>
          <w:rFonts w:eastAsia="Calibri"/>
          <w:sz w:val="24"/>
          <w:szCs w:val="24"/>
          <w:lang w:val="ru-RU" w:eastAsia="uk-UA"/>
        </w:rPr>
        <w:t>Фебантел</w:t>
      </w:r>
      <w:proofErr w:type="spellEnd"/>
      <w:r w:rsidRPr="00A4619C">
        <w:rPr>
          <w:rFonts w:eastAsia="Calibri"/>
          <w:sz w:val="24"/>
          <w:szCs w:val="24"/>
          <w:lang w:val="ru-RU" w:eastAsia="uk-UA"/>
        </w:rPr>
        <w:t xml:space="preserve"> </w:t>
      </w:r>
      <w:r w:rsidRPr="00A4619C">
        <w:rPr>
          <w:rFonts w:eastAsia="Calibri"/>
          <w:sz w:val="24"/>
          <w:szCs w:val="24"/>
          <w:lang w:eastAsia="ar-SA"/>
        </w:rPr>
        <w:t xml:space="preserve">має високу </w:t>
      </w:r>
      <w:proofErr w:type="spellStart"/>
      <w:r w:rsidRPr="00A4619C">
        <w:rPr>
          <w:rFonts w:eastAsia="Calibri"/>
          <w:sz w:val="24"/>
          <w:szCs w:val="24"/>
          <w:lang w:eastAsia="ar-SA"/>
        </w:rPr>
        <w:t>антигельмінтну</w:t>
      </w:r>
      <w:proofErr w:type="spellEnd"/>
      <w:r w:rsidRPr="00A4619C">
        <w:rPr>
          <w:rFonts w:eastAsia="Calibri"/>
          <w:sz w:val="24"/>
          <w:szCs w:val="24"/>
          <w:lang w:eastAsia="ar-SA"/>
        </w:rPr>
        <w:t xml:space="preserve"> активність і широкий спектр дії, знищує </w:t>
      </w:r>
      <w:proofErr w:type="spellStart"/>
      <w:r w:rsidRPr="00A4619C">
        <w:rPr>
          <w:rFonts w:eastAsia="Calibri"/>
          <w:sz w:val="24"/>
          <w:szCs w:val="24"/>
          <w:lang w:val="ru-RU" w:eastAsia="ar-SA"/>
        </w:rPr>
        <w:t>мігруючі</w:t>
      </w:r>
      <w:proofErr w:type="spellEnd"/>
      <w:r w:rsidRPr="00A4619C">
        <w:rPr>
          <w:rFonts w:eastAsia="Calibri"/>
          <w:sz w:val="24"/>
          <w:szCs w:val="24"/>
          <w:lang w:val="ru-RU" w:eastAsia="ar-SA"/>
        </w:rPr>
        <w:t xml:space="preserve"> </w:t>
      </w:r>
      <w:r w:rsidRPr="00A4619C">
        <w:rPr>
          <w:rFonts w:eastAsia="Calibri"/>
          <w:sz w:val="24"/>
          <w:szCs w:val="24"/>
          <w:lang w:eastAsia="ar-SA"/>
        </w:rPr>
        <w:t xml:space="preserve">личинки нематод, деякі види </w:t>
      </w:r>
      <w:proofErr w:type="spellStart"/>
      <w:r w:rsidRPr="00A4619C">
        <w:rPr>
          <w:rFonts w:eastAsia="Calibri"/>
          <w:sz w:val="24"/>
          <w:szCs w:val="24"/>
          <w:lang w:eastAsia="ar-SA"/>
        </w:rPr>
        <w:t>цестод</w:t>
      </w:r>
      <w:proofErr w:type="spellEnd"/>
      <w:r w:rsidRPr="00A4619C">
        <w:rPr>
          <w:rFonts w:eastAsia="Calibri"/>
          <w:sz w:val="24"/>
          <w:szCs w:val="24"/>
          <w:lang w:eastAsia="ar-SA"/>
        </w:rPr>
        <w:t xml:space="preserve"> і їхні яйця. </w:t>
      </w:r>
      <w:r w:rsidRPr="00A4619C">
        <w:rPr>
          <w:rFonts w:eastAsia="Calibri"/>
          <w:sz w:val="24"/>
          <w:szCs w:val="24"/>
          <w:lang w:eastAsia="uk-UA"/>
        </w:rPr>
        <w:t xml:space="preserve">Крім цього, </w:t>
      </w:r>
      <w:proofErr w:type="spellStart"/>
      <w:r w:rsidRPr="00A4619C">
        <w:rPr>
          <w:rFonts w:eastAsia="Calibri"/>
          <w:sz w:val="24"/>
          <w:szCs w:val="24"/>
          <w:lang w:eastAsia="uk-UA"/>
        </w:rPr>
        <w:t>фебантел</w:t>
      </w:r>
      <w:proofErr w:type="spellEnd"/>
      <w:r w:rsidRPr="00A4619C">
        <w:rPr>
          <w:rFonts w:eastAsia="Calibri"/>
          <w:sz w:val="24"/>
          <w:szCs w:val="24"/>
          <w:lang w:eastAsia="uk-UA"/>
        </w:rPr>
        <w:t xml:space="preserve"> класифікований як </w:t>
      </w:r>
      <w:proofErr w:type="spellStart"/>
      <w:r w:rsidRPr="00A4619C">
        <w:rPr>
          <w:rFonts w:eastAsia="Calibri"/>
          <w:sz w:val="24"/>
          <w:szCs w:val="24"/>
          <w:lang w:eastAsia="uk-UA"/>
        </w:rPr>
        <w:t>антипротозойний</w:t>
      </w:r>
      <w:proofErr w:type="spellEnd"/>
      <w:r w:rsidRPr="00A4619C">
        <w:rPr>
          <w:rFonts w:eastAsia="Calibri"/>
          <w:sz w:val="24"/>
          <w:szCs w:val="24"/>
          <w:lang w:eastAsia="uk-UA"/>
        </w:rPr>
        <w:t xml:space="preserve"> засіб і застосовується для лікування лямбліозу. </w:t>
      </w:r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 xml:space="preserve">Після перорального прийому </w:t>
      </w:r>
      <w:proofErr w:type="spellStart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>фебантел</w:t>
      </w:r>
      <w:proofErr w:type="spellEnd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 xml:space="preserve"> всмоктується в кров &gt; 40% і дуже швидко </w:t>
      </w:r>
      <w:proofErr w:type="spellStart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>метаболізується</w:t>
      </w:r>
      <w:proofErr w:type="spellEnd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 xml:space="preserve"> до</w:t>
      </w:r>
      <w:r w:rsidRPr="00A4619C">
        <w:rPr>
          <w:rFonts w:eastAsia="Calibri"/>
          <w:sz w:val="24"/>
          <w:szCs w:val="24"/>
          <w:shd w:val="clear" w:color="auto" w:fill="FFFFFF"/>
          <w:lang w:val="ru-RU" w:eastAsia="ar-SA"/>
        </w:rPr>
        <w:t> </w:t>
      </w:r>
      <w:hyperlink r:id="rId6" w:tgtFrame="_blank" w:tooltip="Посилання на статтю про FENBENDAZOLE на цьому веб-сайті" w:history="1">
        <w:proofErr w:type="spellStart"/>
        <w:r w:rsidRPr="00A4619C">
          <w:rPr>
            <w:rFonts w:eastAsia="Calibri"/>
            <w:sz w:val="24"/>
            <w:szCs w:val="24"/>
            <w:lang w:eastAsia="ar-SA"/>
          </w:rPr>
          <w:t>фенбендазолу</w:t>
        </w:r>
        <w:proofErr w:type="spellEnd"/>
      </w:hyperlink>
      <w:r w:rsidRPr="00A4619C">
        <w:rPr>
          <w:rFonts w:eastAsia="Calibri"/>
          <w:sz w:val="24"/>
          <w:szCs w:val="24"/>
          <w:shd w:val="clear" w:color="auto" w:fill="FFFFFF"/>
          <w:lang w:val="ru-RU" w:eastAsia="ar-SA"/>
        </w:rPr>
        <w:t> </w:t>
      </w:r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 xml:space="preserve">та до </w:t>
      </w:r>
      <w:proofErr w:type="spellStart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>фенбендазолу</w:t>
      </w:r>
      <w:proofErr w:type="spellEnd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 xml:space="preserve"> </w:t>
      </w:r>
      <w:proofErr w:type="spellStart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>сульфоксиду</w:t>
      </w:r>
      <w:proofErr w:type="spellEnd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 xml:space="preserve"> (</w:t>
      </w:r>
      <w:proofErr w:type="spellStart"/>
      <w:r w:rsidRPr="00A4619C">
        <w:rPr>
          <w:rFonts w:eastAsia="Calibri"/>
          <w:sz w:val="24"/>
          <w:szCs w:val="24"/>
        </w:rPr>
        <w:fldChar w:fldCharType="begin"/>
      </w:r>
      <w:r w:rsidRPr="00A4619C">
        <w:rPr>
          <w:rFonts w:eastAsia="Calibri"/>
          <w:sz w:val="24"/>
          <w:szCs w:val="24"/>
        </w:rPr>
        <w:instrText xml:space="preserve"> HYPERLINK "https://parasitipedia.net/index.php?option=com_content&amp;view=article&amp;id=2517&amp;Itemid=2790" \o "Посилання на статтю про OXFENDAZOLE на цьому веб-сайті" \t "_blank" </w:instrText>
      </w:r>
      <w:r w:rsidRPr="00A4619C">
        <w:rPr>
          <w:rFonts w:eastAsia="Calibri"/>
          <w:sz w:val="24"/>
          <w:szCs w:val="24"/>
        </w:rPr>
        <w:fldChar w:fldCharType="separate"/>
      </w:r>
      <w:r w:rsidRPr="00A4619C">
        <w:rPr>
          <w:rFonts w:eastAsia="Calibri"/>
          <w:sz w:val="24"/>
          <w:szCs w:val="24"/>
          <w:lang w:eastAsia="ar-SA"/>
        </w:rPr>
        <w:t>оксфендазол</w:t>
      </w:r>
      <w:proofErr w:type="spellEnd"/>
      <w:r w:rsidRPr="00A4619C">
        <w:rPr>
          <w:rFonts w:eastAsia="Calibri"/>
          <w:sz w:val="24"/>
          <w:szCs w:val="24"/>
        </w:rPr>
        <w:fldChar w:fldCharType="end"/>
      </w:r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 xml:space="preserve">), які мають високу </w:t>
      </w:r>
      <w:proofErr w:type="spellStart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>антигельмінтну</w:t>
      </w:r>
      <w:proofErr w:type="spellEnd"/>
      <w:r w:rsidRPr="00A4619C">
        <w:rPr>
          <w:rFonts w:eastAsia="Calibri"/>
          <w:sz w:val="24"/>
          <w:szCs w:val="24"/>
          <w:shd w:val="clear" w:color="auto" w:fill="FFFFFF"/>
          <w:lang w:eastAsia="ar-SA"/>
        </w:rPr>
        <w:t xml:space="preserve"> ефективність.</w:t>
      </w:r>
      <w:r w:rsidRPr="00A4619C">
        <w:rPr>
          <w:rFonts w:eastAsia="Calibri"/>
          <w:sz w:val="24"/>
          <w:szCs w:val="24"/>
          <w:lang w:eastAsia="ar-SA"/>
        </w:rPr>
        <w:t xml:space="preserve"> </w:t>
      </w:r>
      <w:proofErr w:type="spellStart"/>
      <w:r w:rsidRPr="00A4619C">
        <w:rPr>
          <w:rFonts w:eastAsia="Calibri"/>
          <w:sz w:val="24"/>
          <w:szCs w:val="24"/>
          <w:lang w:val="ru-RU" w:eastAsia="uk-UA"/>
        </w:rPr>
        <w:t>Фебантел</w:t>
      </w:r>
      <w:proofErr w:type="spellEnd"/>
      <w:r w:rsidRPr="00A4619C">
        <w:rPr>
          <w:rFonts w:eastAsia="Calibri"/>
          <w:sz w:val="24"/>
          <w:szCs w:val="24"/>
          <w:lang w:eastAsia="ar-SA"/>
        </w:rPr>
        <w:t xml:space="preserve"> інгібує ферментну систему гельмінтів, що призводить до порушення енергетичного обміну та спричиняє загибель паразитів від виснаження</w:t>
      </w:r>
      <w:r w:rsidRPr="00D67D9A">
        <w:rPr>
          <w:rFonts w:eastAsia="Calibri"/>
          <w:sz w:val="24"/>
          <w:szCs w:val="24"/>
          <w:lang w:eastAsia="ar-SA"/>
        </w:rPr>
        <w:t>.</w:t>
      </w:r>
    </w:p>
    <w:bookmarkEnd w:id="0"/>
    <w:p w14:paraId="168DAA36" w14:textId="77777777" w:rsidR="004629BE" w:rsidRPr="00C26420" w:rsidRDefault="004629BE" w:rsidP="002C42F1">
      <w:pPr>
        <w:pStyle w:val="1"/>
        <w:numPr>
          <w:ilvl w:val="0"/>
          <w:numId w:val="7"/>
        </w:numPr>
        <w:tabs>
          <w:tab w:val="left" w:pos="284"/>
          <w:tab w:val="left" w:pos="438"/>
        </w:tabs>
        <w:ind w:left="0" w:firstLine="0"/>
        <w:jc w:val="both"/>
        <w:rPr>
          <w:sz w:val="24"/>
          <w:szCs w:val="24"/>
        </w:rPr>
      </w:pPr>
      <w:proofErr w:type="spellStart"/>
      <w:r w:rsidRPr="00C26420">
        <w:rPr>
          <w:sz w:val="24"/>
          <w:szCs w:val="24"/>
        </w:rPr>
        <w:t>Клiнiчнi</w:t>
      </w:r>
      <w:proofErr w:type="spellEnd"/>
      <w:r w:rsidRPr="00C26420">
        <w:rPr>
          <w:sz w:val="24"/>
          <w:szCs w:val="24"/>
        </w:rPr>
        <w:t xml:space="preserve"> </w:t>
      </w:r>
      <w:proofErr w:type="spellStart"/>
      <w:r w:rsidRPr="00C26420">
        <w:rPr>
          <w:sz w:val="24"/>
          <w:szCs w:val="24"/>
        </w:rPr>
        <w:t>особливостi</w:t>
      </w:r>
      <w:proofErr w:type="spellEnd"/>
    </w:p>
    <w:p w14:paraId="53C79F3A" w14:textId="77777777" w:rsidR="004629BE" w:rsidRPr="00C26420" w:rsidRDefault="004629BE" w:rsidP="002C42F1">
      <w:pPr>
        <w:pStyle w:val="a5"/>
        <w:numPr>
          <w:ilvl w:val="1"/>
          <w:numId w:val="7"/>
        </w:numPr>
        <w:tabs>
          <w:tab w:val="left" w:pos="284"/>
          <w:tab w:val="left" w:pos="560"/>
        </w:tabs>
        <w:ind w:left="0" w:firstLine="0"/>
        <w:jc w:val="both"/>
        <w:rPr>
          <w:b/>
          <w:sz w:val="24"/>
          <w:szCs w:val="24"/>
        </w:rPr>
      </w:pPr>
      <w:r w:rsidRPr="00C26420">
        <w:rPr>
          <w:b/>
          <w:sz w:val="24"/>
          <w:szCs w:val="24"/>
        </w:rPr>
        <w:t>Вид тварин</w:t>
      </w:r>
    </w:p>
    <w:p w14:paraId="2C344418" w14:textId="0251FBF4" w:rsidR="004629BE" w:rsidRPr="00C26420" w:rsidRDefault="37608BAA" w:rsidP="002C42F1">
      <w:pPr>
        <w:pStyle w:val="a3"/>
        <w:tabs>
          <w:tab w:val="left" w:pos="284"/>
        </w:tabs>
        <w:jc w:val="both"/>
        <w:rPr>
          <w:sz w:val="24"/>
          <w:szCs w:val="24"/>
        </w:rPr>
      </w:pPr>
      <w:r w:rsidRPr="00C26420">
        <w:rPr>
          <w:sz w:val="24"/>
          <w:szCs w:val="24"/>
        </w:rPr>
        <w:t>Собаки.</w:t>
      </w:r>
    </w:p>
    <w:p w14:paraId="6C252641" w14:textId="77777777" w:rsidR="004629BE" w:rsidRPr="00C26420" w:rsidRDefault="2AC34AE3" w:rsidP="002C42F1">
      <w:pPr>
        <w:pStyle w:val="1"/>
        <w:numPr>
          <w:ilvl w:val="1"/>
          <w:numId w:val="7"/>
        </w:numPr>
        <w:tabs>
          <w:tab w:val="left" w:pos="284"/>
          <w:tab w:val="left" w:pos="553"/>
        </w:tabs>
        <w:ind w:left="0" w:firstLine="0"/>
        <w:jc w:val="both"/>
        <w:rPr>
          <w:sz w:val="24"/>
          <w:szCs w:val="24"/>
        </w:rPr>
      </w:pPr>
      <w:proofErr w:type="spellStart"/>
      <w:r w:rsidRPr="00C26420">
        <w:rPr>
          <w:sz w:val="24"/>
          <w:szCs w:val="24"/>
        </w:rPr>
        <w:t>Показания</w:t>
      </w:r>
      <w:proofErr w:type="spellEnd"/>
      <w:r w:rsidRPr="00C26420">
        <w:rPr>
          <w:sz w:val="24"/>
          <w:szCs w:val="24"/>
        </w:rPr>
        <w:t xml:space="preserve"> до застосування</w:t>
      </w:r>
    </w:p>
    <w:p w14:paraId="53583BD5" w14:textId="77777777" w:rsidR="009378EF" w:rsidRPr="00A4619C" w:rsidRDefault="009378EF" w:rsidP="009378EF">
      <w:pPr>
        <w:pStyle w:val="a3"/>
        <w:tabs>
          <w:tab w:val="left" w:pos="284"/>
        </w:tabs>
        <w:jc w:val="both"/>
        <w:rPr>
          <w:sz w:val="24"/>
          <w:szCs w:val="24"/>
          <w:lang w:val="ru-RU"/>
        </w:rPr>
      </w:pPr>
      <w:bookmarkStart w:id="1" w:name="_Hlk178281004"/>
      <w:proofErr w:type="spellStart"/>
      <w:r w:rsidRPr="00A4619C">
        <w:rPr>
          <w:sz w:val="24"/>
          <w:szCs w:val="24"/>
          <w:lang w:val="ru-RU"/>
        </w:rPr>
        <w:t>Лікування</w:t>
      </w:r>
      <w:proofErr w:type="spellEnd"/>
      <w:r w:rsidRPr="00A4619C">
        <w:rPr>
          <w:sz w:val="24"/>
          <w:szCs w:val="24"/>
          <w:lang w:val="ru-RU"/>
        </w:rPr>
        <w:t xml:space="preserve"> та </w:t>
      </w:r>
      <w:proofErr w:type="spellStart"/>
      <w:r w:rsidRPr="00A4619C">
        <w:rPr>
          <w:sz w:val="24"/>
          <w:szCs w:val="24"/>
          <w:lang w:val="ru-RU"/>
        </w:rPr>
        <w:t>профілактика</w:t>
      </w:r>
      <w:proofErr w:type="spellEnd"/>
      <w:r w:rsidRPr="00A4619C">
        <w:rPr>
          <w:sz w:val="24"/>
          <w:szCs w:val="24"/>
          <w:lang w:val="ru-RU"/>
        </w:rPr>
        <w:t xml:space="preserve"> собак при </w:t>
      </w:r>
      <w:proofErr w:type="spellStart"/>
      <w:r w:rsidRPr="00A4619C">
        <w:rPr>
          <w:sz w:val="24"/>
          <w:szCs w:val="24"/>
          <w:lang w:val="ru-RU"/>
        </w:rPr>
        <w:t>захворюваннях</w:t>
      </w:r>
      <w:proofErr w:type="spellEnd"/>
      <w:r w:rsidRPr="00A4619C">
        <w:rPr>
          <w:sz w:val="24"/>
          <w:szCs w:val="24"/>
          <w:lang w:val="ru-RU"/>
        </w:rPr>
        <w:t xml:space="preserve">, </w:t>
      </w:r>
      <w:proofErr w:type="spellStart"/>
      <w:r w:rsidRPr="00A4619C">
        <w:rPr>
          <w:sz w:val="24"/>
          <w:szCs w:val="24"/>
          <w:lang w:val="ru-RU"/>
        </w:rPr>
        <w:t>спричинюваних</w:t>
      </w:r>
      <w:proofErr w:type="spellEnd"/>
      <w:r w:rsidRPr="00A4619C">
        <w:rPr>
          <w:sz w:val="24"/>
          <w:szCs w:val="24"/>
          <w:lang w:val="ru-RU"/>
        </w:rPr>
        <w:t xml:space="preserve"> нематодами травного каналу:</w:t>
      </w:r>
    </w:p>
    <w:p w14:paraId="3B39CEBA" w14:textId="04A6D8CA" w:rsidR="009378EF" w:rsidRPr="00A4619C" w:rsidRDefault="009378EF" w:rsidP="009378EF">
      <w:pPr>
        <w:pStyle w:val="a3"/>
        <w:tabs>
          <w:tab w:val="left" w:pos="284"/>
        </w:tabs>
        <w:jc w:val="both"/>
        <w:rPr>
          <w:i/>
          <w:sz w:val="24"/>
          <w:szCs w:val="24"/>
          <w:lang w:val="en-US"/>
        </w:rPr>
      </w:pPr>
      <w:proofErr w:type="spellStart"/>
      <w:r w:rsidRPr="00A4619C">
        <w:rPr>
          <w:i/>
          <w:sz w:val="24"/>
          <w:szCs w:val="24"/>
          <w:lang w:val="en-US"/>
        </w:rPr>
        <w:t>Toxocara</w:t>
      </w:r>
      <w:proofErr w:type="spellEnd"/>
      <w:r w:rsidRPr="00A4619C">
        <w:rPr>
          <w:i/>
          <w:sz w:val="24"/>
          <w:szCs w:val="24"/>
          <w:lang w:val="en-US"/>
        </w:rPr>
        <w:t xml:space="preserve"> </w:t>
      </w:r>
      <w:proofErr w:type="spellStart"/>
      <w:r w:rsidRPr="00A4619C">
        <w:rPr>
          <w:i/>
          <w:sz w:val="24"/>
          <w:szCs w:val="24"/>
          <w:lang w:val="en-US"/>
        </w:rPr>
        <w:t>canis</w:t>
      </w:r>
      <w:proofErr w:type="spellEnd"/>
      <w:r w:rsidRPr="00A4619C">
        <w:rPr>
          <w:i/>
          <w:sz w:val="24"/>
          <w:szCs w:val="24"/>
          <w:lang w:val="en-US"/>
        </w:rPr>
        <w:t xml:space="preserve">, </w:t>
      </w:r>
      <w:proofErr w:type="spellStart"/>
      <w:r w:rsidRPr="00A4619C">
        <w:rPr>
          <w:i/>
          <w:sz w:val="24"/>
          <w:szCs w:val="24"/>
          <w:lang w:val="en-US"/>
        </w:rPr>
        <w:t>Toxascaris</w:t>
      </w:r>
      <w:proofErr w:type="spellEnd"/>
      <w:r w:rsidRPr="00A4619C">
        <w:rPr>
          <w:i/>
          <w:sz w:val="24"/>
          <w:szCs w:val="24"/>
          <w:lang w:val="en-US"/>
        </w:rPr>
        <w:t xml:space="preserve"> </w:t>
      </w:r>
      <w:proofErr w:type="spellStart"/>
      <w:r w:rsidRPr="00A4619C">
        <w:rPr>
          <w:i/>
          <w:sz w:val="24"/>
          <w:szCs w:val="24"/>
          <w:lang w:val="en-US"/>
        </w:rPr>
        <w:t>leonina</w:t>
      </w:r>
      <w:proofErr w:type="spellEnd"/>
      <w:r w:rsidRPr="00A4619C">
        <w:rPr>
          <w:i/>
          <w:sz w:val="24"/>
          <w:szCs w:val="24"/>
          <w:lang w:val="en-US"/>
        </w:rPr>
        <w:t xml:space="preserve">, </w:t>
      </w:r>
      <w:proofErr w:type="spellStart"/>
      <w:r w:rsidRPr="00A4619C">
        <w:rPr>
          <w:i/>
          <w:sz w:val="24"/>
          <w:szCs w:val="24"/>
          <w:lang w:val="en-US"/>
        </w:rPr>
        <w:t>Uncinaria</w:t>
      </w:r>
      <w:proofErr w:type="spellEnd"/>
      <w:r w:rsidRPr="00A4619C">
        <w:rPr>
          <w:i/>
          <w:sz w:val="24"/>
          <w:szCs w:val="24"/>
          <w:lang w:val="en-US"/>
        </w:rPr>
        <w:t xml:space="preserve"> </w:t>
      </w:r>
      <w:proofErr w:type="spellStart"/>
      <w:r w:rsidRPr="00A4619C">
        <w:rPr>
          <w:i/>
          <w:sz w:val="24"/>
          <w:szCs w:val="24"/>
          <w:lang w:val="en-US"/>
        </w:rPr>
        <w:t>stenocephala</w:t>
      </w:r>
      <w:proofErr w:type="spellEnd"/>
      <w:r w:rsidRPr="00A4619C">
        <w:rPr>
          <w:i/>
          <w:sz w:val="24"/>
          <w:szCs w:val="24"/>
          <w:lang w:val="en-US"/>
        </w:rPr>
        <w:t xml:space="preserve">, </w:t>
      </w:r>
      <w:proofErr w:type="spellStart"/>
      <w:r w:rsidRPr="00A4619C">
        <w:rPr>
          <w:i/>
          <w:sz w:val="24"/>
          <w:szCs w:val="24"/>
          <w:lang w:val="en-US"/>
        </w:rPr>
        <w:t>Ancylostoma</w:t>
      </w:r>
      <w:proofErr w:type="spellEnd"/>
      <w:r w:rsidRPr="00A4619C">
        <w:rPr>
          <w:i/>
          <w:sz w:val="24"/>
          <w:szCs w:val="24"/>
          <w:lang w:val="en-US"/>
        </w:rPr>
        <w:t xml:space="preserve"> </w:t>
      </w:r>
      <w:proofErr w:type="spellStart"/>
      <w:r w:rsidRPr="00A4619C">
        <w:rPr>
          <w:i/>
          <w:sz w:val="24"/>
          <w:szCs w:val="24"/>
          <w:lang w:val="en-US"/>
        </w:rPr>
        <w:t>caninum</w:t>
      </w:r>
      <w:proofErr w:type="spellEnd"/>
      <w:r w:rsidRPr="00A4619C">
        <w:rPr>
          <w:i/>
          <w:sz w:val="24"/>
          <w:szCs w:val="24"/>
          <w:lang w:val="en-US"/>
        </w:rPr>
        <w:t xml:space="preserve">, </w:t>
      </w:r>
      <w:proofErr w:type="spellStart"/>
      <w:r w:rsidRPr="00A4619C">
        <w:rPr>
          <w:i/>
          <w:sz w:val="24"/>
          <w:szCs w:val="24"/>
          <w:lang w:val="en-US"/>
        </w:rPr>
        <w:t>Trichuris</w:t>
      </w:r>
      <w:proofErr w:type="spellEnd"/>
      <w:r w:rsidRPr="00A4619C">
        <w:rPr>
          <w:i/>
          <w:sz w:val="24"/>
          <w:szCs w:val="24"/>
          <w:lang w:val="en-US"/>
        </w:rPr>
        <w:t xml:space="preserve"> </w:t>
      </w:r>
      <w:proofErr w:type="spellStart"/>
      <w:r w:rsidRPr="00A4619C">
        <w:rPr>
          <w:i/>
          <w:sz w:val="24"/>
          <w:szCs w:val="24"/>
          <w:lang w:val="en-US"/>
        </w:rPr>
        <w:t>vulpis</w:t>
      </w:r>
      <w:proofErr w:type="spellEnd"/>
    </w:p>
    <w:p w14:paraId="02AB208F" w14:textId="0FD777AF" w:rsidR="009378EF" w:rsidRDefault="009378EF" w:rsidP="009378EF">
      <w:pPr>
        <w:pStyle w:val="a3"/>
        <w:tabs>
          <w:tab w:val="left" w:pos="284"/>
        </w:tabs>
        <w:jc w:val="both"/>
        <w:rPr>
          <w:sz w:val="24"/>
          <w:szCs w:val="24"/>
          <w:lang w:val="en-US"/>
        </w:rPr>
      </w:pPr>
      <w:proofErr w:type="spellStart"/>
      <w:r w:rsidRPr="00A4619C">
        <w:rPr>
          <w:sz w:val="24"/>
          <w:szCs w:val="24"/>
          <w:lang w:val="en-US"/>
        </w:rPr>
        <w:t>та</w:t>
      </w:r>
      <w:proofErr w:type="spellEnd"/>
      <w:r w:rsidRPr="00A4619C">
        <w:rPr>
          <w:sz w:val="24"/>
          <w:szCs w:val="24"/>
          <w:lang w:val="en-US"/>
        </w:rPr>
        <w:t xml:space="preserve"> </w:t>
      </w:r>
      <w:proofErr w:type="spellStart"/>
      <w:r w:rsidRPr="00A4619C">
        <w:rPr>
          <w:sz w:val="24"/>
          <w:szCs w:val="24"/>
          <w:lang w:val="en-US"/>
        </w:rPr>
        <w:t>цестодами</w:t>
      </w:r>
      <w:proofErr w:type="spellEnd"/>
      <w:r w:rsidRPr="00A4619C">
        <w:rPr>
          <w:sz w:val="24"/>
          <w:szCs w:val="24"/>
          <w:lang w:val="en-US"/>
        </w:rPr>
        <w:t xml:space="preserve">: </w:t>
      </w:r>
      <w:proofErr w:type="spellStart"/>
      <w:r w:rsidRPr="00A4619C">
        <w:rPr>
          <w:i/>
          <w:sz w:val="24"/>
          <w:szCs w:val="24"/>
          <w:lang w:val="en-US"/>
        </w:rPr>
        <w:t>Echinococcus</w:t>
      </w:r>
      <w:proofErr w:type="spellEnd"/>
      <w:r w:rsidRPr="00A4619C">
        <w:rPr>
          <w:i/>
          <w:sz w:val="24"/>
          <w:szCs w:val="24"/>
          <w:lang w:val="en-US"/>
        </w:rPr>
        <w:t xml:space="preserve"> </w:t>
      </w:r>
      <w:proofErr w:type="spellStart"/>
      <w:r w:rsidRPr="00A4619C">
        <w:rPr>
          <w:i/>
          <w:sz w:val="24"/>
          <w:szCs w:val="24"/>
          <w:lang w:val="en-US"/>
        </w:rPr>
        <w:t>granulosus</w:t>
      </w:r>
      <w:proofErr w:type="spellEnd"/>
      <w:r w:rsidRPr="00A4619C">
        <w:rPr>
          <w:i/>
          <w:sz w:val="24"/>
          <w:szCs w:val="24"/>
          <w:lang w:val="en-US"/>
        </w:rPr>
        <w:t>, Taenia spp., Dipylidium caninum.</w:t>
      </w:r>
    </w:p>
    <w:bookmarkEnd w:id="1"/>
    <w:p w14:paraId="0BE1C3BA" w14:textId="77777777" w:rsidR="004629BE" w:rsidRPr="00C26420" w:rsidRDefault="004629BE" w:rsidP="002C42F1">
      <w:pPr>
        <w:pStyle w:val="1"/>
        <w:numPr>
          <w:ilvl w:val="1"/>
          <w:numId w:val="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C26420">
        <w:rPr>
          <w:sz w:val="24"/>
          <w:szCs w:val="24"/>
        </w:rPr>
        <w:t>Протипоказання</w:t>
      </w:r>
    </w:p>
    <w:p w14:paraId="6F1E7EBA" w14:textId="0915647E" w:rsidR="004629BE" w:rsidRPr="00C26420" w:rsidRDefault="2AC34AE3" w:rsidP="002C42F1">
      <w:pPr>
        <w:pStyle w:val="a3"/>
        <w:tabs>
          <w:tab w:val="left" w:pos="284"/>
        </w:tabs>
        <w:jc w:val="both"/>
        <w:rPr>
          <w:sz w:val="24"/>
          <w:szCs w:val="24"/>
        </w:rPr>
      </w:pPr>
      <w:bookmarkStart w:id="2" w:name="_Hlk178281225"/>
      <w:r w:rsidRPr="00C26420">
        <w:rPr>
          <w:sz w:val="24"/>
          <w:szCs w:val="24"/>
        </w:rPr>
        <w:t>Не застосовувати</w:t>
      </w:r>
      <w:r w:rsidR="3924E370" w:rsidRPr="00C26420">
        <w:rPr>
          <w:sz w:val="24"/>
          <w:szCs w:val="24"/>
        </w:rPr>
        <w:t xml:space="preserve"> за</w:t>
      </w:r>
      <w:r w:rsidRPr="00C26420">
        <w:rPr>
          <w:sz w:val="24"/>
          <w:szCs w:val="24"/>
        </w:rPr>
        <w:t xml:space="preserve"> </w:t>
      </w:r>
      <w:proofErr w:type="spellStart"/>
      <w:r w:rsidRPr="00C26420">
        <w:rPr>
          <w:sz w:val="24"/>
          <w:szCs w:val="24"/>
        </w:rPr>
        <w:t>пiдвищен</w:t>
      </w:r>
      <w:r w:rsidR="7D518C7A" w:rsidRPr="00C26420">
        <w:rPr>
          <w:sz w:val="24"/>
          <w:szCs w:val="24"/>
        </w:rPr>
        <w:t>ої</w:t>
      </w:r>
      <w:proofErr w:type="spellEnd"/>
      <w:r w:rsidRPr="00C26420">
        <w:rPr>
          <w:sz w:val="24"/>
          <w:szCs w:val="24"/>
        </w:rPr>
        <w:t xml:space="preserve"> </w:t>
      </w:r>
      <w:proofErr w:type="spellStart"/>
      <w:r w:rsidRPr="00C26420">
        <w:rPr>
          <w:sz w:val="24"/>
          <w:szCs w:val="24"/>
        </w:rPr>
        <w:t>чутливостi</w:t>
      </w:r>
      <w:proofErr w:type="spellEnd"/>
      <w:r w:rsidRPr="00C26420">
        <w:rPr>
          <w:sz w:val="24"/>
          <w:szCs w:val="24"/>
        </w:rPr>
        <w:t xml:space="preserve"> до </w:t>
      </w:r>
      <w:proofErr w:type="spellStart"/>
      <w:r w:rsidRPr="00C26420">
        <w:rPr>
          <w:sz w:val="24"/>
          <w:szCs w:val="24"/>
        </w:rPr>
        <w:t>складникiв</w:t>
      </w:r>
      <w:proofErr w:type="spellEnd"/>
      <w:r w:rsidRPr="00C26420">
        <w:rPr>
          <w:sz w:val="24"/>
          <w:szCs w:val="24"/>
        </w:rPr>
        <w:t xml:space="preserve"> препарату!</w:t>
      </w:r>
      <w:bookmarkEnd w:id="2"/>
    </w:p>
    <w:p w14:paraId="7EA4F5AD" w14:textId="44C815A3" w:rsidR="004629BE" w:rsidRPr="00C26420" w:rsidRDefault="2AC34AE3" w:rsidP="002C42F1">
      <w:pPr>
        <w:pStyle w:val="a3"/>
        <w:tabs>
          <w:tab w:val="left" w:pos="0"/>
        </w:tabs>
        <w:jc w:val="both"/>
        <w:rPr>
          <w:sz w:val="24"/>
          <w:szCs w:val="24"/>
        </w:rPr>
      </w:pPr>
      <w:bookmarkStart w:id="3" w:name="_Hlk178281241"/>
      <w:r w:rsidRPr="00C26420">
        <w:rPr>
          <w:sz w:val="24"/>
          <w:szCs w:val="24"/>
        </w:rPr>
        <w:t>Не застосовувати тваринам</w:t>
      </w:r>
      <w:r w:rsidR="6669B679" w:rsidRPr="00C26420">
        <w:rPr>
          <w:sz w:val="24"/>
          <w:szCs w:val="24"/>
        </w:rPr>
        <w:t xml:space="preserve"> у стані виснаження, клінічно хворим.</w:t>
      </w:r>
      <w:bookmarkEnd w:id="3"/>
    </w:p>
    <w:p w14:paraId="30D433B3" w14:textId="77777777" w:rsidR="004629BE" w:rsidRPr="00C26420" w:rsidRDefault="2AC34AE3" w:rsidP="002C42F1">
      <w:pPr>
        <w:pStyle w:val="a5"/>
        <w:numPr>
          <w:ilvl w:val="1"/>
          <w:numId w:val="7"/>
        </w:numPr>
        <w:tabs>
          <w:tab w:val="left" w:pos="0"/>
          <w:tab w:val="left" w:pos="626"/>
        </w:tabs>
        <w:ind w:left="0" w:firstLine="0"/>
        <w:jc w:val="both"/>
        <w:rPr>
          <w:b/>
          <w:bCs/>
          <w:sz w:val="24"/>
          <w:szCs w:val="24"/>
        </w:rPr>
      </w:pPr>
      <w:proofErr w:type="spellStart"/>
      <w:r w:rsidRPr="00C26420">
        <w:rPr>
          <w:b/>
          <w:bCs/>
          <w:sz w:val="24"/>
          <w:szCs w:val="24"/>
        </w:rPr>
        <w:t>Побiчна</w:t>
      </w:r>
      <w:proofErr w:type="spellEnd"/>
      <w:r w:rsidRPr="00C26420">
        <w:rPr>
          <w:b/>
          <w:bCs/>
          <w:sz w:val="24"/>
          <w:szCs w:val="24"/>
        </w:rPr>
        <w:t xml:space="preserve"> </w:t>
      </w:r>
      <w:proofErr w:type="spellStart"/>
      <w:r w:rsidRPr="00C26420">
        <w:rPr>
          <w:b/>
          <w:bCs/>
          <w:sz w:val="24"/>
          <w:szCs w:val="24"/>
        </w:rPr>
        <w:t>дiя</w:t>
      </w:r>
      <w:proofErr w:type="spellEnd"/>
    </w:p>
    <w:p w14:paraId="029A5ACD" w14:textId="02E79F0A" w:rsidR="4F3A8878" w:rsidRPr="00C26420" w:rsidRDefault="4F3A8878" w:rsidP="002C42F1">
      <w:pPr>
        <w:pStyle w:val="a5"/>
        <w:tabs>
          <w:tab w:val="left" w:pos="0"/>
          <w:tab w:val="left" w:pos="626"/>
        </w:tabs>
        <w:ind w:left="0" w:firstLine="0"/>
        <w:jc w:val="both"/>
        <w:rPr>
          <w:sz w:val="24"/>
          <w:szCs w:val="24"/>
        </w:rPr>
      </w:pPr>
      <w:bookmarkStart w:id="4" w:name="_Hlk178281375"/>
      <w:r w:rsidRPr="00C26420">
        <w:rPr>
          <w:sz w:val="24"/>
          <w:szCs w:val="24"/>
        </w:rPr>
        <w:t xml:space="preserve">Дуже рідко можуть спостерігатися </w:t>
      </w:r>
      <w:r w:rsidR="3AE27423" w:rsidRPr="00C26420">
        <w:rPr>
          <w:sz w:val="24"/>
          <w:szCs w:val="24"/>
        </w:rPr>
        <w:t>тимчасова втрата апетиту, анорексія, діарея, блювота.</w:t>
      </w:r>
      <w:bookmarkEnd w:id="4"/>
    </w:p>
    <w:p w14:paraId="23B415B8" w14:textId="77777777" w:rsidR="004629BE" w:rsidRPr="00C26420" w:rsidRDefault="2AC34AE3" w:rsidP="002C42F1">
      <w:pPr>
        <w:pStyle w:val="a5"/>
        <w:numPr>
          <w:ilvl w:val="1"/>
          <w:numId w:val="7"/>
        </w:numPr>
        <w:tabs>
          <w:tab w:val="left" w:pos="0"/>
          <w:tab w:val="left" w:pos="607"/>
        </w:tabs>
        <w:ind w:left="0" w:firstLine="0"/>
        <w:jc w:val="both"/>
        <w:rPr>
          <w:b/>
          <w:sz w:val="24"/>
          <w:szCs w:val="24"/>
        </w:rPr>
      </w:pPr>
      <w:proofErr w:type="spellStart"/>
      <w:r w:rsidRPr="00C26420">
        <w:rPr>
          <w:b/>
          <w:bCs/>
          <w:sz w:val="24"/>
          <w:szCs w:val="24"/>
        </w:rPr>
        <w:t>Особливi</w:t>
      </w:r>
      <w:proofErr w:type="spellEnd"/>
      <w:r w:rsidRPr="00C26420">
        <w:rPr>
          <w:b/>
          <w:bCs/>
          <w:sz w:val="24"/>
          <w:szCs w:val="24"/>
        </w:rPr>
        <w:t xml:space="preserve"> застереження при </w:t>
      </w:r>
      <w:proofErr w:type="spellStart"/>
      <w:r w:rsidRPr="00C26420">
        <w:rPr>
          <w:b/>
          <w:bCs/>
          <w:sz w:val="24"/>
          <w:szCs w:val="24"/>
        </w:rPr>
        <w:t>використаннi</w:t>
      </w:r>
      <w:proofErr w:type="spellEnd"/>
    </w:p>
    <w:p w14:paraId="348AB87E" w14:textId="32E1D857" w:rsidR="004629BE" w:rsidRPr="00C26420" w:rsidRDefault="0167F95C" w:rsidP="002C42F1">
      <w:pPr>
        <w:tabs>
          <w:tab w:val="left" w:pos="0"/>
        </w:tabs>
        <w:jc w:val="both"/>
        <w:rPr>
          <w:sz w:val="24"/>
          <w:szCs w:val="24"/>
        </w:rPr>
      </w:pPr>
      <w:bookmarkStart w:id="5" w:name="_Hlk178281267"/>
      <w:r w:rsidRPr="00C26420">
        <w:rPr>
          <w:sz w:val="24"/>
          <w:szCs w:val="24"/>
        </w:rPr>
        <w:t>Застосовувати лише згідно листівки-вкладки.</w:t>
      </w:r>
      <w:bookmarkEnd w:id="5"/>
    </w:p>
    <w:p w14:paraId="48D47DA9" w14:textId="77777777" w:rsidR="004629BE" w:rsidRPr="00C26420" w:rsidRDefault="2AC34AE3" w:rsidP="002C42F1">
      <w:pPr>
        <w:pStyle w:val="a5"/>
        <w:numPr>
          <w:ilvl w:val="1"/>
          <w:numId w:val="7"/>
        </w:numPr>
        <w:tabs>
          <w:tab w:val="left" w:pos="0"/>
          <w:tab w:val="left" w:pos="611"/>
        </w:tabs>
        <w:ind w:left="0" w:firstLine="0"/>
        <w:jc w:val="both"/>
        <w:rPr>
          <w:b/>
          <w:sz w:val="24"/>
          <w:szCs w:val="24"/>
        </w:rPr>
      </w:pPr>
      <w:r w:rsidRPr="00C26420">
        <w:rPr>
          <w:b/>
          <w:bCs/>
          <w:sz w:val="24"/>
          <w:szCs w:val="24"/>
        </w:rPr>
        <w:t xml:space="preserve">Використання </w:t>
      </w:r>
      <w:proofErr w:type="spellStart"/>
      <w:r w:rsidRPr="00C26420">
        <w:rPr>
          <w:b/>
          <w:bCs/>
          <w:sz w:val="24"/>
          <w:szCs w:val="24"/>
        </w:rPr>
        <w:t>пiд</w:t>
      </w:r>
      <w:proofErr w:type="spellEnd"/>
      <w:r w:rsidRPr="00C26420">
        <w:rPr>
          <w:b/>
          <w:bCs/>
          <w:sz w:val="24"/>
          <w:szCs w:val="24"/>
        </w:rPr>
        <w:t xml:space="preserve"> час </w:t>
      </w:r>
      <w:proofErr w:type="spellStart"/>
      <w:r w:rsidRPr="00C26420">
        <w:rPr>
          <w:b/>
          <w:bCs/>
          <w:sz w:val="24"/>
          <w:szCs w:val="24"/>
        </w:rPr>
        <w:t>вагiтностi</w:t>
      </w:r>
      <w:proofErr w:type="spellEnd"/>
      <w:r w:rsidRPr="00C26420">
        <w:rPr>
          <w:b/>
          <w:bCs/>
          <w:sz w:val="24"/>
          <w:szCs w:val="24"/>
        </w:rPr>
        <w:t xml:space="preserve">, </w:t>
      </w:r>
      <w:proofErr w:type="spellStart"/>
      <w:r w:rsidRPr="00C26420">
        <w:rPr>
          <w:b/>
          <w:bCs/>
          <w:sz w:val="24"/>
          <w:szCs w:val="24"/>
        </w:rPr>
        <w:t>лактацiї</w:t>
      </w:r>
      <w:proofErr w:type="spellEnd"/>
    </w:p>
    <w:p w14:paraId="72432A2D" w14:textId="3723EC1A" w:rsidR="004629BE" w:rsidRDefault="4C6FAE0E" w:rsidP="002C42F1">
      <w:pPr>
        <w:tabs>
          <w:tab w:val="left" w:pos="0"/>
        </w:tabs>
        <w:jc w:val="both"/>
        <w:rPr>
          <w:sz w:val="24"/>
          <w:szCs w:val="24"/>
        </w:rPr>
      </w:pPr>
      <w:bookmarkStart w:id="6" w:name="_Hlk178281318"/>
      <w:r w:rsidRPr="00C26420">
        <w:rPr>
          <w:sz w:val="24"/>
          <w:szCs w:val="24"/>
        </w:rPr>
        <w:lastRenderedPageBreak/>
        <w:t>Не застосовувати під час перших чотирьох тижнів вагітності.</w:t>
      </w:r>
      <w:bookmarkEnd w:id="6"/>
    </w:p>
    <w:p w14:paraId="15B5FA42" w14:textId="77777777" w:rsidR="004629BE" w:rsidRPr="00C26420" w:rsidRDefault="2AC34AE3" w:rsidP="002C42F1">
      <w:pPr>
        <w:pStyle w:val="a5"/>
        <w:numPr>
          <w:ilvl w:val="1"/>
          <w:numId w:val="7"/>
        </w:numPr>
        <w:tabs>
          <w:tab w:val="left" w:pos="0"/>
          <w:tab w:val="left" w:pos="604"/>
        </w:tabs>
        <w:ind w:left="0" w:firstLine="0"/>
        <w:jc w:val="both"/>
        <w:rPr>
          <w:b/>
          <w:sz w:val="24"/>
          <w:szCs w:val="24"/>
        </w:rPr>
      </w:pPr>
      <w:proofErr w:type="spellStart"/>
      <w:r w:rsidRPr="00C26420">
        <w:rPr>
          <w:b/>
          <w:bCs/>
          <w:sz w:val="24"/>
          <w:szCs w:val="24"/>
        </w:rPr>
        <w:t>Взаємодiя</w:t>
      </w:r>
      <w:proofErr w:type="spellEnd"/>
      <w:r w:rsidRPr="00C26420">
        <w:rPr>
          <w:b/>
          <w:bCs/>
          <w:sz w:val="24"/>
          <w:szCs w:val="24"/>
        </w:rPr>
        <w:t xml:space="preserve"> з </w:t>
      </w:r>
      <w:proofErr w:type="spellStart"/>
      <w:r w:rsidRPr="00C26420">
        <w:rPr>
          <w:b/>
          <w:bCs/>
          <w:sz w:val="24"/>
          <w:szCs w:val="24"/>
        </w:rPr>
        <w:t>iншими</w:t>
      </w:r>
      <w:proofErr w:type="spellEnd"/>
      <w:r w:rsidRPr="00C26420">
        <w:rPr>
          <w:b/>
          <w:bCs/>
          <w:sz w:val="24"/>
          <w:szCs w:val="24"/>
        </w:rPr>
        <w:t xml:space="preserve"> засобами та </w:t>
      </w:r>
      <w:proofErr w:type="spellStart"/>
      <w:r w:rsidRPr="00C26420">
        <w:rPr>
          <w:b/>
          <w:bCs/>
          <w:sz w:val="24"/>
          <w:szCs w:val="24"/>
        </w:rPr>
        <w:t>iншi</w:t>
      </w:r>
      <w:proofErr w:type="spellEnd"/>
      <w:r w:rsidRPr="00C26420">
        <w:rPr>
          <w:b/>
          <w:bCs/>
          <w:sz w:val="24"/>
          <w:szCs w:val="24"/>
        </w:rPr>
        <w:t xml:space="preserve"> форми </w:t>
      </w:r>
      <w:proofErr w:type="spellStart"/>
      <w:r w:rsidRPr="00C26420">
        <w:rPr>
          <w:b/>
          <w:bCs/>
          <w:sz w:val="24"/>
          <w:szCs w:val="24"/>
        </w:rPr>
        <w:t>взаемодiї</w:t>
      </w:r>
      <w:proofErr w:type="spellEnd"/>
    </w:p>
    <w:p w14:paraId="5C9C7F36" w14:textId="59579CE0" w:rsidR="004629BE" w:rsidRPr="00C26420" w:rsidRDefault="2342AD78" w:rsidP="002C42F1">
      <w:pPr>
        <w:tabs>
          <w:tab w:val="left" w:pos="0"/>
        </w:tabs>
        <w:jc w:val="both"/>
        <w:rPr>
          <w:sz w:val="24"/>
          <w:szCs w:val="24"/>
        </w:rPr>
      </w:pPr>
      <w:bookmarkStart w:id="7" w:name="_Hlk178281303"/>
      <w:r w:rsidRPr="00C26420">
        <w:rPr>
          <w:sz w:val="24"/>
          <w:szCs w:val="24"/>
        </w:rPr>
        <w:t xml:space="preserve">Не застосовувати разом з іншими </w:t>
      </w:r>
      <w:proofErr w:type="spellStart"/>
      <w:r w:rsidRPr="00C26420">
        <w:rPr>
          <w:sz w:val="24"/>
          <w:szCs w:val="24"/>
        </w:rPr>
        <w:t>холінергічними</w:t>
      </w:r>
      <w:proofErr w:type="spellEnd"/>
      <w:r w:rsidRPr="00C26420">
        <w:rPr>
          <w:sz w:val="24"/>
          <w:szCs w:val="24"/>
        </w:rPr>
        <w:t xml:space="preserve"> або </w:t>
      </w:r>
      <w:proofErr w:type="spellStart"/>
      <w:r w:rsidRPr="00C26420">
        <w:rPr>
          <w:sz w:val="24"/>
          <w:szCs w:val="24"/>
        </w:rPr>
        <w:t>антихолінергічними</w:t>
      </w:r>
      <w:proofErr w:type="spellEnd"/>
      <w:r w:rsidRPr="00C26420">
        <w:rPr>
          <w:sz w:val="24"/>
          <w:szCs w:val="24"/>
        </w:rPr>
        <w:t xml:space="preserve"> препаратами. Не застосовувати одночасно з сполуками піперазину.</w:t>
      </w:r>
      <w:bookmarkEnd w:id="7"/>
      <w:r w:rsidRPr="00C26420">
        <w:rPr>
          <w:sz w:val="24"/>
          <w:szCs w:val="24"/>
        </w:rPr>
        <w:t xml:space="preserve"> </w:t>
      </w:r>
    </w:p>
    <w:p w14:paraId="7AC92D7B" w14:textId="77777777" w:rsidR="004629BE" w:rsidRPr="00C26420" w:rsidRDefault="2AC34AE3" w:rsidP="002C42F1">
      <w:pPr>
        <w:pStyle w:val="a5"/>
        <w:numPr>
          <w:ilvl w:val="1"/>
          <w:numId w:val="7"/>
        </w:numPr>
        <w:tabs>
          <w:tab w:val="left" w:pos="0"/>
          <w:tab w:val="left" w:pos="601"/>
        </w:tabs>
        <w:ind w:left="0" w:firstLine="0"/>
        <w:jc w:val="both"/>
        <w:rPr>
          <w:b/>
          <w:bCs/>
          <w:sz w:val="24"/>
          <w:szCs w:val="24"/>
        </w:rPr>
      </w:pPr>
      <w:r w:rsidRPr="00C26420">
        <w:rPr>
          <w:b/>
          <w:bCs/>
          <w:sz w:val="24"/>
          <w:szCs w:val="24"/>
        </w:rPr>
        <w:t xml:space="preserve">Дози </w:t>
      </w:r>
      <w:r w:rsidRPr="00C26420">
        <w:rPr>
          <w:sz w:val="24"/>
          <w:szCs w:val="24"/>
        </w:rPr>
        <w:t xml:space="preserve">i </w:t>
      </w:r>
      <w:r w:rsidRPr="00C26420">
        <w:rPr>
          <w:b/>
          <w:bCs/>
          <w:sz w:val="24"/>
          <w:szCs w:val="24"/>
        </w:rPr>
        <w:t xml:space="preserve">способи </w:t>
      </w:r>
      <w:proofErr w:type="spellStart"/>
      <w:r w:rsidRPr="00C26420">
        <w:rPr>
          <w:b/>
          <w:bCs/>
          <w:sz w:val="24"/>
          <w:szCs w:val="24"/>
        </w:rPr>
        <w:t>введения</w:t>
      </w:r>
      <w:proofErr w:type="spellEnd"/>
      <w:r w:rsidRPr="00C26420">
        <w:rPr>
          <w:b/>
          <w:bCs/>
          <w:sz w:val="24"/>
          <w:szCs w:val="24"/>
        </w:rPr>
        <w:t xml:space="preserve"> тваринам </w:t>
      </w:r>
      <w:proofErr w:type="spellStart"/>
      <w:r w:rsidRPr="00C26420">
        <w:rPr>
          <w:b/>
          <w:bCs/>
          <w:sz w:val="24"/>
          <w:szCs w:val="24"/>
        </w:rPr>
        <w:t>рiзного</w:t>
      </w:r>
      <w:proofErr w:type="spellEnd"/>
      <w:r w:rsidRPr="00C26420">
        <w:rPr>
          <w:b/>
          <w:bCs/>
          <w:sz w:val="24"/>
          <w:szCs w:val="24"/>
        </w:rPr>
        <w:t xml:space="preserve"> </w:t>
      </w:r>
      <w:proofErr w:type="spellStart"/>
      <w:r w:rsidRPr="00C26420">
        <w:rPr>
          <w:b/>
          <w:bCs/>
          <w:sz w:val="24"/>
          <w:szCs w:val="24"/>
        </w:rPr>
        <w:t>вiку</w:t>
      </w:r>
      <w:proofErr w:type="spellEnd"/>
    </w:p>
    <w:p w14:paraId="5C2C4EA8" w14:textId="3CF217B9" w:rsidR="2F1AC708" w:rsidRPr="00C26420" w:rsidRDefault="2F1AC708" w:rsidP="002C42F1">
      <w:pPr>
        <w:pStyle w:val="a5"/>
        <w:tabs>
          <w:tab w:val="left" w:pos="0"/>
          <w:tab w:val="left" w:pos="601"/>
        </w:tabs>
        <w:ind w:left="0" w:firstLine="0"/>
        <w:jc w:val="both"/>
        <w:rPr>
          <w:sz w:val="24"/>
          <w:szCs w:val="24"/>
        </w:rPr>
      </w:pPr>
      <w:bookmarkStart w:id="8" w:name="_Hlk178281034"/>
      <w:r w:rsidRPr="00C26420">
        <w:rPr>
          <w:sz w:val="24"/>
          <w:szCs w:val="24"/>
        </w:rPr>
        <w:t xml:space="preserve">Застосовувати </w:t>
      </w:r>
      <w:proofErr w:type="spellStart"/>
      <w:r w:rsidRPr="00C26420">
        <w:rPr>
          <w:sz w:val="24"/>
          <w:szCs w:val="24"/>
        </w:rPr>
        <w:t>перорально</w:t>
      </w:r>
      <w:proofErr w:type="spellEnd"/>
      <w:r w:rsidRPr="00C26420">
        <w:rPr>
          <w:sz w:val="24"/>
          <w:szCs w:val="24"/>
        </w:rPr>
        <w:t>.</w:t>
      </w:r>
      <w:r w:rsidR="1C756036" w:rsidRPr="00C26420">
        <w:rPr>
          <w:sz w:val="24"/>
          <w:szCs w:val="24"/>
        </w:rPr>
        <w:t xml:space="preserve"> Рекомендована доза становить 5 мг </w:t>
      </w:r>
      <w:proofErr w:type="spellStart"/>
      <w:r w:rsidR="1C756036" w:rsidRPr="00C26420">
        <w:rPr>
          <w:sz w:val="24"/>
          <w:szCs w:val="24"/>
        </w:rPr>
        <w:t>праз</w:t>
      </w:r>
      <w:r w:rsidR="00770F78">
        <w:rPr>
          <w:sz w:val="24"/>
          <w:szCs w:val="24"/>
        </w:rPr>
        <w:t>і</w:t>
      </w:r>
      <w:r w:rsidR="1C756036" w:rsidRPr="00C26420">
        <w:rPr>
          <w:sz w:val="24"/>
          <w:szCs w:val="24"/>
        </w:rPr>
        <w:t>квантелу</w:t>
      </w:r>
      <w:proofErr w:type="spellEnd"/>
      <w:r w:rsidR="1C756036" w:rsidRPr="00C26420">
        <w:rPr>
          <w:sz w:val="24"/>
          <w:szCs w:val="24"/>
        </w:rPr>
        <w:t xml:space="preserve">, 5 мг </w:t>
      </w:r>
      <w:proofErr w:type="spellStart"/>
      <w:r w:rsidR="1C756036" w:rsidRPr="00C26420">
        <w:rPr>
          <w:sz w:val="24"/>
          <w:szCs w:val="24"/>
        </w:rPr>
        <w:t>пірантелу</w:t>
      </w:r>
      <w:proofErr w:type="spellEnd"/>
      <w:r w:rsidR="1C756036" w:rsidRPr="00C26420">
        <w:rPr>
          <w:sz w:val="24"/>
          <w:szCs w:val="24"/>
        </w:rPr>
        <w:t xml:space="preserve"> (</w:t>
      </w:r>
      <w:proofErr w:type="spellStart"/>
      <w:r w:rsidR="1C756036" w:rsidRPr="00C26420">
        <w:rPr>
          <w:sz w:val="24"/>
          <w:szCs w:val="24"/>
        </w:rPr>
        <w:t>ембонат</w:t>
      </w:r>
      <w:proofErr w:type="spellEnd"/>
      <w:r w:rsidR="1C756036" w:rsidRPr="00C26420">
        <w:rPr>
          <w:sz w:val="24"/>
          <w:szCs w:val="24"/>
        </w:rPr>
        <w:t xml:space="preserve">) і 15 мг </w:t>
      </w:r>
      <w:proofErr w:type="spellStart"/>
      <w:r w:rsidR="1C756036" w:rsidRPr="00C26420">
        <w:rPr>
          <w:sz w:val="24"/>
          <w:szCs w:val="24"/>
        </w:rPr>
        <w:t>фебантелу</w:t>
      </w:r>
      <w:proofErr w:type="spellEnd"/>
      <w:r w:rsidR="1C756036" w:rsidRPr="00C26420">
        <w:rPr>
          <w:sz w:val="24"/>
          <w:szCs w:val="24"/>
        </w:rPr>
        <w:t xml:space="preserve"> на кг маси тіла (еквівалентно одній таблетці/10 кг маси тіла).</w:t>
      </w:r>
    </w:p>
    <w:tbl>
      <w:tblPr>
        <w:tblStyle w:val="a6"/>
        <w:tblW w:w="0" w:type="auto"/>
        <w:tblInd w:w="284" w:type="dxa"/>
        <w:tblLayout w:type="fixed"/>
        <w:tblLook w:val="06A0" w:firstRow="1" w:lastRow="0" w:firstColumn="1" w:lastColumn="0" w:noHBand="1" w:noVBand="1"/>
      </w:tblPr>
      <w:tblGrid>
        <w:gridCol w:w="4612"/>
        <w:gridCol w:w="4612"/>
      </w:tblGrid>
      <w:tr w:rsidR="002C42F1" w:rsidRPr="00C26420" w14:paraId="7287416B" w14:textId="77777777" w:rsidTr="74F1ED71">
        <w:trPr>
          <w:trHeight w:val="300"/>
        </w:trPr>
        <w:tc>
          <w:tcPr>
            <w:tcW w:w="4612" w:type="dxa"/>
          </w:tcPr>
          <w:p w14:paraId="0E53FE79" w14:textId="2C0F4DBB" w:rsidR="3DF10CB9" w:rsidRPr="00C26420" w:rsidRDefault="3DF10CB9" w:rsidP="74F1ED71">
            <w:pPr>
              <w:pStyle w:val="a5"/>
              <w:rPr>
                <w:b/>
                <w:bCs/>
                <w:sz w:val="24"/>
                <w:szCs w:val="24"/>
              </w:rPr>
            </w:pPr>
            <w:r w:rsidRPr="00C26420">
              <w:rPr>
                <w:b/>
                <w:bCs/>
                <w:sz w:val="24"/>
                <w:szCs w:val="24"/>
              </w:rPr>
              <w:t>Маса тіла, кг</w:t>
            </w:r>
          </w:p>
        </w:tc>
        <w:tc>
          <w:tcPr>
            <w:tcW w:w="4612" w:type="dxa"/>
          </w:tcPr>
          <w:p w14:paraId="641D1ADD" w14:textId="773B982C" w:rsidR="3DF10CB9" w:rsidRPr="00C26420" w:rsidRDefault="3DF10CB9" w:rsidP="74F1ED71">
            <w:pPr>
              <w:pStyle w:val="a5"/>
              <w:rPr>
                <w:b/>
                <w:bCs/>
                <w:sz w:val="24"/>
                <w:szCs w:val="24"/>
              </w:rPr>
            </w:pPr>
            <w:r w:rsidRPr="00C26420">
              <w:rPr>
                <w:b/>
                <w:bCs/>
                <w:sz w:val="24"/>
                <w:szCs w:val="24"/>
              </w:rPr>
              <w:t>К-ть таблеток</w:t>
            </w:r>
          </w:p>
        </w:tc>
      </w:tr>
      <w:tr w:rsidR="002C42F1" w:rsidRPr="00C26420" w14:paraId="2B833302" w14:textId="77777777" w:rsidTr="74F1ED71">
        <w:trPr>
          <w:trHeight w:val="300"/>
        </w:trPr>
        <w:tc>
          <w:tcPr>
            <w:tcW w:w="9224" w:type="dxa"/>
            <w:gridSpan w:val="2"/>
          </w:tcPr>
          <w:p w14:paraId="0FB83050" w14:textId="7144AC6D" w:rsidR="3DF10CB9" w:rsidRPr="00C26420" w:rsidRDefault="3DF10CB9" w:rsidP="74F1ED71">
            <w:pPr>
              <w:pStyle w:val="a5"/>
              <w:rPr>
                <w:b/>
                <w:bCs/>
                <w:sz w:val="24"/>
                <w:szCs w:val="24"/>
              </w:rPr>
            </w:pPr>
            <w:r w:rsidRPr="00C26420">
              <w:rPr>
                <w:b/>
                <w:bCs/>
                <w:sz w:val="24"/>
                <w:szCs w:val="24"/>
              </w:rPr>
              <w:t>Цуценята, собаки дрібних порід</w:t>
            </w:r>
          </w:p>
        </w:tc>
      </w:tr>
      <w:tr w:rsidR="002C42F1" w:rsidRPr="00C26420" w14:paraId="45FD9F3A" w14:textId="77777777" w:rsidTr="74F1ED71">
        <w:trPr>
          <w:trHeight w:val="300"/>
        </w:trPr>
        <w:tc>
          <w:tcPr>
            <w:tcW w:w="4612" w:type="dxa"/>
          </w:tcPr>
          <w:p w14:paraId="3846D3E6" w14:textId="7CAE2627" w:rsidR="3DF10CB9" w:rsidRPr="00C26420" w:rsidRDefault="3DF10CB9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0,5-2</w:t>
            </w:r>
          </w:p>
        </w:tc>
        <w:tc>
          <w:tcPr>
            <w:tcW w:w="4612" w:type="dxa"/>
          </w:tcPr>
          <w:p w14:paraId="7D68B703" w14:textId="0438B04D" w:rsidR="3DF10CB9" w:rsidRPr="00C26420" w:rsidRDefault="3DF10CB9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1/4</w:t>
            </w:r>
          </w:p>
        </w:tc>
      </w:tr>
      <w:tr w:rsidR="002C42F1" w:rsidRPr="00C26420" w14:paraId="4E4C5340" w14:textId="77777777" w:rsidTr="74F1ED71">
        <w:trPr>
          <w:trHeight w:val="300"/>
        </w:trPr>
        <w:tc>
          <w:tcPr>
            <w:tcW w:w="4612" w:type="dxa"/>
          </w:tcPr>
          <w:p w14:paraId="6E803757" w14:textId="2DE3F3F6" w:rsidR="3DF10CB9" w:rsidRPr="00C26420" w:rsidRDefault="3DF10CB9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2-10</w:t>
            </w:r>
          </w:p>
        </w:tc>
        <w:tc>
          <w:tcPr>
            <w:tcW w:w="4612" w:type="dxa"/>
          </w:tcPr>
          <w:p w14:paraId="03528622" w14:textId="1521ADB7" w:rsidR="3DF10CB9" w:rsidRPr="00C26420" w:rsidRDefault="3DF10CB9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1/2</w:t>
            </w:r>
          </w:p>
        </w:tc>
      </w:tr>
      <w:tr w:rsidR="002C42F1" w:rsidRPr="00C26420" w14:paraId="7C0586EF" w14:textId="77777777" w:rsidTr="74F1ED71">
        <w:trPr>
          <w:trHeight w:val="300"/>
        </w:trPr>
        <w:tc>
          <w:tcPr>
            <w:tcW w:w="4612" w:type="dxa"/>
            <w:tcBorders>
              <w:bottom w:val="single" w:sz="12" w:space="0" w:color="000000" w:themeColor="text1"/>
            </w:tcBorders>
          </w:tcPr>
          <w:p w14:paraId="67BE8E15" w14:textId="4B5322D2" w:rsidR="3DF10CB9" w:rsidRPr="00C26420" w:rsidRDefault="3DF10CB9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5-10</w:t>
            </w:r>
          </w:p>
        </w:tc>
        <w:tc>
          <w:tcPr>
            <w:tcW w:w="4612" w:type="dxa"/>
            <w:tcBorders>
              <w:bottom w:val="single" w:sz="12" w:space="0" w:color="000000" w:themeColor="text1"/>
            </w:tcBorders>
          </w:tcPr>
          <w:p w14:paraId="6BF9FB1E" w14:textId="12D83905" w:rsidR="3DF10CB9" w:rsidRPr="00C26420" w:rsidRDefault="3DF10CB9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1</w:t>
            </w:r>
          </w:p>
        </w:tc>
      </w:tr>
      <w:tr w:rsidR="002C42F1" w:rsidRPr="00C26420" w14:paraId="0AB3E263" w14:textId="77777777" w:rsidTr="74F1ED71">
        <w:trPr>
          <w:trHeight w:val="300"/>
        </w:trPr>
        <w:tc>
          <w:tcPr>
            <w:tcW w:w="9224" w:type="dxa"/>
            <w:gridSpan w:val="2"/>
          </w:tcPr>
          <w:p w14:paraId="6BD9C9FA" w14:textId="459C841B" w:rsidR="0DA5C0F3" w:rsidRPr="00C26420" w:rsidRDefault="0DA5C0F3" w:rsidP="74F1ED71">
            <w:pPr>
              <w:pStyle w:val="a5"/>
              <w:rPr>
                <w:b/>
                <w:bCs/>
                <w:sz w:val="24"/>
                <w:szCs w:val="24"/>
              </w:rPr>
            </w:pPr>
            <w:r w:rsidRPr="00C26420">
              <w:rPr>
                <w:b/>
                <w:bCs/>
                <w:sz w:val="24"/>
                <w:szCs w:val="24"/>
              </w:rPr>
              <w:t>С</w:t>
            </w:r>
            <w:r w:rsidR="74F1ED71" w:rsidRPr="00C26420">
              <w:rPr>
                <w:b/>
                <w:bCs/>
                <w:sz w:val="24"/>
                <w:szCs w:val="24"/>
              </w:rPr>
              <w:t xml:space="preserve">обаки </w:t>
            </w:r>
            <w:r w:rsidR="51D91CFC" w:rsidRPr="00C26420">
              <w:rPr>
                <w:b/>
                <w:bCs/>
                <w:sz w:val="24"/>
                <w:szCs w:val="24"/>
              </w:rPr>
              <w:t>середніх</w:t>
            </w:r>
            <w:r w:rsidR="74F1ED71" w:rsidRPr="00C26420">
              <w:rPr>
                <w:b/>
                <w:bCs/>
                <w:sz w:val="24"/>
                <w:szCs w:val="24"/>
              </w:rPr>
              <w:t xml:space="preserve"> порід</w:t>
            </w:r>
          </w:p>
        </w:tc>
      </w:tr>
      <w:tr w:rsidR="002C42F1" w:rsidRPr="00C26420" w14:paraId="5189765E" w14:textId="77777777" w:rsidTr="74F1ED71">
        <w:trPr>
          <w:trHeight w:val="300"/>
        </w:trPr>
        <w:tc>
          <w:tcPr>
            <w:tcW w:w="4612" w:type="dxa"/>
          </w:tcPr>
          <w:p w14:paraId="58BA11D6" w14:textId="01CD3259" w:rsidR="74F1ED71" w:rsidRPr="00C26420" w:rsidRDefault="74F1ED71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10</w:t>
            </w:r>
            <w:r w:rsidR="03326A6F" w:rsidRPr="00C26420">
              <w:rPr>
                <w:sz w:val="24"/>
                <w:szCs w:val="24"/>
              </w:rPr>
              <w:t>-20</w:t>
            </w:r>
          </w:p>
        </w:tc>
        <w:tc>
          <w:tcPr>
            <w:tcW w:w="4612" w:type="dxa"/>
          </w:tcPr>
          <w:p w14:paraId="45D38499" w14:textId="49BCE8EB" w:rsidR="1BB8E913" w:rsidRPr="00C26420" w:rsidRDefault="1BB8E913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2</w:t>
            </w:r>
          </w:p>
        </w:tc>
      </w:tr>
      <w:tr w:rsidR="002C42F1" w:rsidRPr="00C26420" w14:paraId="6C6FB3B6" w14:textId="77777777" w:rsidTr="74F1ED71">
        <w:trPr>
          <w:trHeight w:val="300"/>
        </w:trPr>
        <w:tc>
          <w:tcPr>
            <w:tcW w:w="4612" w:type="dxa"/>
            <w:tcBorders>
              <w:bottom w:val="single" w:sz="12" w:space="0" w:color="000000" w:themeColor="text1"/>
            </w:tcBorders>
          </w:tcPr>
          <w:p w14:paraId="6E0F8787" w14:textId="252B70AB" w:rsidR="1BB8E913" w:rsidRPr="00C26420" w:rsidRDefault="1BB8E913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20-30</w:t>
            </w:r>
          </w:p>
        </w:tc>
        <w:tc>
          <w:tcPr>
            <w:tcW w:w="4612" w:type="dxa"/>
            <w:tcBorders>
              <w:bottom w:val="single" w:sz="12" w:space="0" w:color="000000" w:themeColor="text1"/>
            </w:tcBorders>
          </w:tcPr>
          <w:p w14:paraId="2590EE8F" w14:textId="19D0DBBF" w:rsidR="1BB8E913" w:rsidRPr="00C26420" w:rsidRDefault="1BB8E913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3</w:t>
            </w:r>
          </w:p>
        </w:tc>
      </w:tr>
      <w:tr w:rsidR="002C42F1" w:rsidRPr="00C26420" w14:paraId="3A51B040" w14:textId="77777777" w:rsidTr="74F1ED71">
        <w:trPr>
          <w:trHeight w:val="300"/>
        </w:trPr>
        <w:tc>
          <w:tcPr>
            <w:tcW w:w="9224" w:type="dxa"/>
            <w:gridSpan w:val="2"/>
          </w:tcPr>
          <w:p w14:paraId="07995163" w14:textId="5B475AD1" w:rsidR="0743686E" w:rsidRPr="00C26420" w:rsidRDefault="0743686E" w:rsidP="74F1ED71">
            <w:pPr>
              <w:pStyle w:val="a5"/>
              <w:rPr>
                <w:b/>
                <w:bCs/>
                <w:sz w:val="24"/>
                <w:szCs w:val="24"/>
              </w:rPr>
            </w:pPr>
            <w:r w:rsidRPr="00C26420">
              <w:rPr>
                <w:b/>
                <w:bCs/>
                <w:sz w:val="24"/>
                <w:szCs w:val="24"/>
              </w:rPr>
              <w:t>С</w:t>
            </w:r>
            <w:r w:rsidR="74F1ED71" w:rsidRPr="00C26420">
              <w:rPr>
                <w:b/>
                <w:bCs/>
                <w:sz w:val="24"/>
                <w:szCs w:val="24"/>
              </w:rPr>
              <w:t xml:space="preserve">обаки </w:t>
            </w:r>
            <w:r w:rsidR="22343E25" w:rsidRPr="00C26420">
              <w:rPr>
                <w:b/>
                <w:bCs/>
                <w:sz w:val="24"/>
                <w:szCs w:val="24"/>
              </w:rPr>
              <w:t>великих</w:t>
            </w:r>
            <w:r w:rsidR="74F1ED71" w:rsidRPr="00C26420">
              <w:rPr>
                <w:b/>
                <w:bCs/>
                <w:sz w:val="24"/>
                <w:szCs w:val="24"/>
              </w:rPr>
              <w:t xml:space="preserve"> порід</w:t>
            </w:r>
          </w:p>
        </w:tc>
      </w:tr>
      <w:tr w:rsidR="74F1ED71" w:rsidRPr="00C26420" w14:paraId="6699C9B8" w14:textId="77777777" w:rsidTr="74F1ED71">
        <w:trPr>
          <w:trHeight w:val="300"/>
        </w:trPr>
        <w:tc>
          <w:tcPr>
            <w:tcW w:w="4612" w:type="dxa"/>
          </w:tcPr>
          <w:p w14:paraId="31E9891A" w14:textId="2B20A7AF" w:rsidR="1BD66ACB" w:rsidRPr="00C26420" w:rsidRDefault="1BD66ACB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30-40</w:t>
            </w:r>
          </w:p>
        </w:tc>
        <w:tc>
          <w:tcPr>
            <w:tcW w:w="4612" w:type="dxa"/>
          </w:tcPr>
          <w:p w14:paraId="3A77DDE3" w14:textId="533D2D62" w:rsidR="1BD66ACB" w:rsidRPr="00C26420" w:rsidRDefault="1BD66ACB" w:rsidP="74F1ED71">
            <w:pPr>
              <w:pStyle w:val="a5"/>
              <w:rPr>
                <w:sz w:val="24"/>
                <w:szCs w:val="24"/>
              </w:rPr>
            </w:pPr>
            <w:r w:rsidRPr="00C26420">
              <w:rPr>
                <w:sz w:val="24"/>
                <w:szCs w:val="24"/>
              </w:rPr>
              <w:t>4</w:t>
            </w:r>
          </w:p>
        </w:tc>
      </w:tr>
    </w:tbl>
    <w:p w14:paraId="795D564B" w14:textId="1930D339" w:rsidR="74F1ED71" w:rsidRPr="00C26420" w:rsidRDefault="74F1ED71">
      <w:pPr>
        <w:rPr>
          <w:sz w:val="24"/>
          <w:szCs w:val="24"/>
        </w:rPr>
      </w:pPr>
    </w:p>
    <w:p w14:paraId="476EACA5" w14:textId="1545F7AA" w:rsidR="1BD66ACB" w:rsidRPr="00C26420" w:rsidRDefault="1BD66ACB" w:rsidP="002C42F1">
      <w:pPr>
        <w:jc w:val="both"/>
        <w:rPr>
          <w:sz w:val="24"/>
          <w:szCs w:val="24"/>
        </w:rPr>
      </w:pPr>
      <w:r w:rsidRPr="00C26420">
        <w:rPr>
          <w:sz w:val="24"/>
          <w:szCs w:val="24"/>
        </w:rPr>
        <w:t xml:space="preserve">Для звичайної дегельмінтизації потрібна лише одна обробка, яку повторюють кожні три місяці. </w:t>
      </w:r>
      <w:r w:rsidRPr="00A4619C">
        <w:rPr>
          <w:sz w:val="24"/>
          <w:szCs w:val="24"/>
        </w:rPr>
        <w:t xml:space="preserve">Через </w:t>
      </w:r>
      <w:r w:rsidR="004E73EF" w:rsidRPr="00A4619C">
        <w:rPr>
          <w:sz w:val="24"/>
          <w:szCs w:val="24"/>
        </w:rPr>
        <w:t>14</w:t>
      </w:r>
      <w:r w:rsidRPr="00A4619C">
        <w:rPr>
          <w:sz w:val="24"/>
          <w:szCs w:val="24"/>
        </w:rPr>
        <w:t xml:space="preserve"> д</w:t>
      </w:r>
      <w:r w:rsidR="004E73EF" w:rsidRPr="00A4619C">
        <w:rPr>
          <w:sz w:val="24"/>
          <w:szCs w:val="24"/>
        </w:rPr>
        <w:t>іб</w:t>
      </w:r>
      <w:r w:rsidRPr="00C26420">
        <w:rPr>
          <w:sz w:val="24"/>
          <w:szCs w:val="24"/>
        </w:rPr>
        <w:t xml:space="preserve"> після обробки можна вводити повторну дозу </w:t>
      </w:r>
      <w:r w:rsidR="17550219" w:rsidRPr="00C26420">
        <w:rPr>
          <w:sz w:val="24"/>
          <w:szCs w:val="24"/>
        </w:rPr>
        <w:t>за високого ризику інвазії</w:t>
      </w:r>
      <w:r w:rsidRPr="00C26420">
        <w:rPr>
          <w:sz w:val="24"/>
          <w:szCs w:val="24"/>
        </w:rPr>
        <w:t>. Не зберіга</w:t>
      </w:r>
      <w:r w:rsidR="5688CDF6" w:rsidRPr="00C26420">
        <w:rPr>
          <w:sz w:val="24"/>
          <w:szCs w:val="24"/>
        </w:rPr>
        <w:t>ти</w:t>
      </w:r>
      <w:r w:rsidRPr="00C26420">
        <w:rPr>
          <w:sz w:val="24"/>
          <w:szCs w:val="24"/>
        </w:rPr>
        <w:t xml:space="preserve"> розділені таблетки.</w:t>
      </w:r>
      <w:bookmarkEnd w:id="8"/>
    </w:p>
    <w:p w14:paraId="3539FFDF" w14:textId="77777777" w:rsidR="004629BE" w:rsidRPr="00C26420" w:rsidRDefault="2AC34AE3" w:rsidP="002C42F1">
      <w:pPr>
        <w:pStyle w:val="1"/>
        <w:numPr>
          <w:ilvl w:val="1"/>
          <w:numId w:val="7"/>
        </w:numPr>
        <w:tabs>
          <w:tab w:val="left" w:pos="284"/>
          <w:tab w:val="left" w:pos="709"/>
        </w:tabs>
        <w:ind w:left="0" w:firstLine="0"/>
        <w:jc w:val="both"/>
        <w:rPr>
          <w:sz w:val="24"/>
          <w:szCs w:val="24"/>
        </w:rPr>
      </w:pPr>
      <w:r w:rsidRPr="00C26420">
        <w:rPr>
          <w:sz w:val="24"/>
          <w:szCs w:val="24"/>
        </w:rPr>
        <w:t xml:space="preserve">Передозування (симптоми, </w:t>
      </w:r>
      <w:proofErr w:type="spellStart"/>
      <w:r w:rsidRPr="00C26420">
        <w:rPr>
          <w:sz w:val="24"/>
          <w:szCs w:val="24"/>
        </w:rPr>
        <w:t>невiдкладнi</w:t>
      </w:r>
      <w:proofErr w:type="spellEnd"/>
      <w:r w:rsidRPr="00C26420">
        <w:rPr>
          <w:sz w:val="24"/>
          <w:szCs w:val="24"/>
        </w:rPr>
        <w:t xml:space="preserve"> заходи, антидоти)</w:t>
      </w:r>
    </w:p>
    <w:p w14:paraId="4EC5B3E4" w14:textId="42120A85" w:rsidR="004629BE" w:rsidRPr="00C26420" w:rsidRDefault="22F66F6E" w:rsidP="002C42F1">
      <w:pPr>
        <w:pStyle w:val="a3"/>
        <w:tabs>
          <w:tab w:val="left" w:pos="284"/>
          <w:tab w:val="left" w:pos="709"/>
        </w:tabs>
        <w:jc w:val="both"/>
        <w:rPr>
          <w:sz w:val="24"/>
          <w:szCs w:val="24"/>
        </w:rPr>
      </w:pPr>
      <w:r w:rsidRPr="00C26420">
        <w:rPr>
          <w:sz w:val="24"/>
          <w:szCs w:val="24"/>
        </w:rPr>
        <w:t>Дози, що перевищують рекомендовану дозу в 4 рази, можуть спричинити розлади травлення (нудота, кольки та діарея).</w:t>
      </w:r>
    </w:p>
    <w:p w14:paraId="1192FFE8" w14:textId="12548BD4" w:rsidR="004629BE" w:rsidRPr="00C26420" w:rsidRDefault="22F66F6E" w:rsidP="002C42F1">
      <w:pPr>
        <w:pStyle w:val="1"/>
        <w:numPr>
          <w:ilvl w:val="1"/>
          <w:numId w:val="7"/>
        </w:numPr>
        <w:tabs>
          <w:tab w:val="left" w:pos="284"/>
          <w:tab w:val="left" w:pos="606"/>
          <w:tab w:val="left" w:pos="709"/>
        </w:tabs>
        <w:ind w:left="0" w:firstLine="0"/>
        <w:jc w:val="both"/>
        <w:rPr>
          <w:sz w:val="24"/>
          <w:szCs w:val="24"/>
        </w:rPr>
      </w:pPr>
      <w:r w:rsidRPr="00C26420">
        <w:rPr>
          <w:sz w:val="24"/>
          <w:szCs w:val="24"/>
        </w:rPr>
        <w:t xml:space="preserve"> </w:t>
      </w:r>
      <w:proofErr w:type="spellStart"/>
      <w:r w:rsidR="2AC34AE3" w:rsidRPr="00C26420">
        <w:rPr>
          <w:sz w:val="24"/>
          <w:szCs w:val="24"/>
        </w:rPr>
        <w:t>Спецiальнi</w:t>
      </w:r>
      <w:proofErr w:type="spellEnd"/>
      <w:r w:rsidR="2AC34AE3" w:rsidRPr="00C26420">
        <w:rPr>
          <w:sz w:val="24"/>
          <w:szCs w:val="24"/>
        </w:rPr>
        <w:t xml:space="preserve"> застереження</w:t>
      </w:r>
    </w:p>
    <w:p w14:paraId="67A52888" w14:textId="37F11661" w:rsidR="004629BE" w:rsidRPr="00C26420" w:rsidRDefault="1B98ACC0" w:rsidP="002C42F1">
      <w:pPr>
        <w:pStyle w:val="a3"/>
        <w:tabs>
          <w:tab w:val="left" w:pos="284"/>
          <w:tab w:val="left" w:pos="709"/>
        </w:tabs>
        <w:jc w:val="both"/>
        <w:rPr>
          <w:sz w:val="24"/>
          <w:szCs w:val="24"/>
        </w:rPr>
      </w:pPr>
      <w:r w:rsidRPr="00C26420">
        <w:rPr>
          <w:sz w:val="24"/>
          <w:szCs w:val="24"/>
        </w:rPr>
        <w:t>Застосовувати лише згідно листівки-вкладки.</w:t>
      </w:r>
    </w:p>
    <w:p w14:paraId="4610CF02" w14:textId="719F7E7B" w:rsidR="004629BE" w:rsidRPr="00C26420" w:rsidRDefault="2AC34AE3" w:rsidP="002C42F1">
      <w:pPr>
        <w:pStyle w:val="1"/>
        <w:numPr>
          <w:ilvl w:val="1"/>
          <w:numId w:val="7"/>
        </w:numPr>
        <w:tabs>
          <w:tab w:val="left" w:pos="284"/>
          <w:tab w:val="left" w:pos="582"/>
          <w:tab w:val="left" w:pos="709"/>
        </w:tabs>
        <w:ind w:left="0" w:firstLine="0"/>
        <w:jc w:val="both"/>
        <w:rPr>
          <w:sz w:val="24"/>
          <w:szCs w:val="24"/>
        </w:rPr>
      </w:pPr>
      <w:proofErr w:type="spellStart"/>
      <w:r w:rsidRPr="00C26420">
        <w:rPr>
          <w:sz w:val="24"/>
          <w:szCs w:val="24"/>
        </w:rPr>
        <w:t>Перiод</w:t>
      </w:r>
      <w:proofErr w:type="spellEnd"/>
      <w:r w:rsidRPr="00C26420">
        <w:rPr>
          <w:sz w:val="24"/>
          <w:szCs w:val="24"/>
        </w:rPr>
        <w:t xml:space="preserve"> виведення (</w:t>
      </w:r>
      <w:proofErr w:type="spellStart"/>
      <w:r w:rsidRPr="00C26420">
        <w:rPr>
          <w:sz w:val="24"/>
          <w:szCs w:val="24"/>
        </w:rPr>
        <w:t>каренцi</w:t>
      </w:r>
      <w:r w:rsidR="00F01C06" w:rsidRPr="00C26420">
        <w:rPr>
          <w:sz w:val="24"/>
          <w:szCs w:val="24"/>
        </w:rPr>
        <w:t>ї</w:t>
      </w:r>
      <w:proofErr w:type="spellEnd"/>
      <w:r w:rsidRPr="00C26420">
        <w:rPr>
          <w:sz w:val="24"/>
          <w:szCs w:val="24"/>
        </w:rPr>
        <w:t>)</w:t>
      </w:r>
    </w:p>
    <w:p w14:paraId="310C0574" w14:textId="0114B3E5" w:rsidR="004629BE" w:rsidRPr="00C26420" w:rsidRDefault="660A7BD1" w:rsidP="002C42F1">
      <w:pPr>
        <w:pStyle w:val="a5"/>
        <w:tabs>
          <w:tab w:val="left" w:pos="284"/>
          <w:tab w:val="left" w:pos="626"/>
          <w:tab w:val="left" w:pos="9356"/>
        </w:tabs>
        <w:ind w:left="0" w:firstLine="0"/>
        <w:jc w:val="both"/>
        <w:rPr>
          <w:sz w:val="24"/>
          <w:szCs w:val="24"/>
        </w:rPr>
      </w:pPr>
      <w:bookmarkStart w:id="9" w:name="_Hlk178281424"/>
      <w:r w:rsidRPr="00C26420">
        <w:rPr>
          <w:sz w:val="24"/>
          <w:szCs w:val="24"/>
        </w:rPr>
        <w:t>Не стосується непродуктивних тварин.</w:t>
      </w:r>
      <w:bookmarkEnd w:id="9"/>
    </w:p>
    <w:p w14:paraId="4F82439D" w14:textId="7C7F2CA3" w:rsidR="004629BE" w:rsidRPr="00C26420" w:rsidRDefault="2AC34AE3" w:rsidP="002C42F1">
      <w:pPr>
        <w:pStyle w:val="1"/>
        <w:numPr>
          <w:ilvl w:val="1"/>
          <w:numId w:val="7"/>
        </w:numPr>
        <w:tabs>
          <w:tab w:val="left" w:pos="772"/>
          <w:tab w:val="left" w:pos="9356"/>
        </w:tabs>
        <w:ind w:left="0" w:firstLine="0"/>
        <w:jc w:val="both"/>
        <w:rPr>
          <w:sz w:val="24"/>
          <w:szCs w:val="24"/>
        </w:rPr>
      </w:pPr>
      <w:proofErr w:type="spellStart"/>
      <w:r w:rsidRPr="00C26420">
        <w:rPr>
          <w:sz w:val="24"/>
          <w:szCs w:val="24"/>
        </w:rPr>
        <w:t>Спецiальнi</w:t>
      </w:r>
      <w:proofErr w:type="spellEnd"/>
      <w:r w:rsidRPr="00C26420">
        <w:rPr>
          <w:sz w:val="24"/>
          <w:szCs w:val="24"/>
        </w:rPr>
        <w:t xml:space="preserve"> застереження для </w:t>
      </w:r>
      <w:proofErr w:type="spellStart"/>
      <w:r w:rsidRPr="00C26420">
        <w:rPr>
          <w:sz w:val="24"/>
          <w:szCs w:val="24"/>
        </w:rPr>
        <w:t>осiб</w:t>
      </w:r>
      <w:proofErr w:type="spellEnd"/>
      <w:r w:rsidRPr="00C26420">
        <w:rPr>
          <w:sz w:val="24"/>
          <w:szCs w:val="24"/>
        </w:rPr>
        <w:t xml:space="preserve"> </w:t>
      </w:r>
      <w:r w:rsidRPr="00C26420">
        <w:rPr>
          <w:b w:val="0"/>
          <w:bCs w:val="0"/>
          <w:sz w:val="24"/>
          <w:szCs w:val="24"/>
        </w:rPr>
        <w:t xml:space="preserve">i </w:t>
      </w:r>
      <w:proofErr w:type="spellStart"/>
      <w:r w:rsidRPr="00C26420">
        <w:rPr>
          <w:sz w:val="24"/>
          <w:szCs w:val="24"/>
        </w:rPr>
        <w:t>обслуrовуючоrо</w:t>
      </w:r>
      <w:proofErr w:type="spellEnd"/>
      <w:r w:rsidRPr="00C26420">
        <w:rPr>
          <w:sz w:val="24"/>
          <w:szCs w:val="24"/>
        </w:rPr>
        <w:t xml:space="preserve"> персоналу</w:t>
      </w:r>
    </w:p>
    <w:p w14:paraId="30C82D79" w14:textId="238976C6" w:rsidR="004629BE" w:rsidRPr="00C26420" w:rsidRDefault="2AC34AE3" w:rsidP="002C42F1">
      <w:pPr>
        <w:pStyle w:val="a3"/>
        <w:tabs>
          <w:tab w:val="left" w:pos="9356"/>
        </w:tabs>
        <w:jc w:val="both"/>
        <w:rPr>
          <w:sz w:val="24"/>
          <w:szCs w:val="24"/>
        </w:rPr>
      </w:pPr>
      <w:bookmarkStart w:id="10" w:name="_Hlk178281397"/>
      <w:r w:rsidRPr="00C26420">
        <w:rPr>
          <w:sz w:val="24"/>
          <w:szCs w:val="24"/>
        </w:rPr>
        <w:t xml:space="preserve">Якщо </w:t>
      </w:r>
      <w:proofErr w:type="spellStart"/>
      <w:r w:rsidRPr="00C26420">
        <w:rPr>
          <w:sz w:val="24"/>
          <w:szCs w:val="24"/>
        </w:rPr>
        <w:t>вiдбул</w:t>
      </w:r>
      <w:r w:rsidR="477EB192" w:rsidRPr="00C26420">
        <w:rPr>
          <w:sz w:val="24"/>
          <w:szCs w:val="24"/>
        </w:rPr>
        <w:t>о</w:t>
      </w:r>
      <w:r w:rsidRPr="00C26420">
        <w:rPr>
          <w:sz w:val="24"/>
          <w:szCs w:val="24"/>
        </w:rPr>
        <w:t>сь</w:t>
      </w:r>
      <w:proofErr w:type="spellEnd"/>
      <w:r w:rsidRPr="00C26420">
        <w:rPr>
          <w:sz w:val="24"/>
          <w:szCs w:val="24"/>
        </w:rPr>
        <w:t xml:space="preserve"> випадков</w:t>
      </w:r>
      <w:r w:rsidR="1BCE2307" w:rsidRPr="00C26420">
        <w:rPr>
          <w:sz w:val="24"/>
          <w:szCs w:val="24"/>
        </w:rPr>
        <w:t>е</w:t>
      </w:r>
      <w:r w:rsidRPr="00C26420">
        <w:rPr>
          <w:sz w:val="24"/>
          <w:szCs w:val="24"/>
        </w:rPr>
        <w:t xml:space="preserve"> </w:t>
      </w:r>
      <w:r w:rsidR="056B732D" w:rsidRPr="00C26420">
        <w:rPr>
          <w:sz w:val="24"/>
          <w:szCs w:val="24"/>
        </w:rPr>
        <w:t>вживання таблетки людиною,</w:t>
      </w:r>
      <w:r w:rsidRPr="00C26420">
        <w:rPr>
          <w:sz w:val="24"/>
          <w:szCs w:val="24"/>
        </w:rPr>
        <w:t xml:space="preserve"> </w:t>
      </w:r>
      <w:proofErr w:type="spellStart"/>
      <w:r w:rsidRPr="00C26420">
        <w:rPr>
          <w:sz w:val="24"/>
          <w:szCs w:val="24"/>
        </w:rPr>
        <w:t>необхiдно</w:t>
      </w:r>
      <w:proofErr w:type="spellEnd"/>
      <w:r w:rsidRPr="00C26420">
        <w:rPr>
          <w:sz w:val="24"/>
          <w:szCs w:val="24"/>
        </w:rPr>
        <w:t xml:space="preserve"> звернутись до </w:t>
      </w:r>
      <w:proofErr w:type="spellStart"/>
      <w:r w:rsidRPr="00C26420">
        <w:rPr>
          <w:sz w:val="24"/>
          <w:szCs w:val="24"/>
        </w:rPr>
        <w:t>лiкаря</w:t>
      </w:r>
      <w:proofErr w:type="spellEnd"/>
      <w:r w:rsidRPr="00C26420">
        <w:rPr>
          <w:sz w:val="24"/>
          <w:szCs w:val="24"/>
        </w:rPr>
        <w:t xml:space="preserve"> та показати </w:t>
      </w:r>
      <w:proofErr w:type="spellStart"/>
      <w:r w:rsidRPr="00C26420">
        <w:rPr>
          <w:sz w:val="24"/>
          <w:szCs w:val="24"/>
        </w:rPr>
        <w:t>листiвку-вкладку</w:t>
      </w:r>
      <w:proofErr w:type="spellEnd"/>
      <w:r w:rsidRPr="00C26420">
        <w:rPr>
          <w:sz w:val="24"/>
          <w:szCs w:val="24"/>
        </w:rPr>
        <w:t xml:space="preserve"> або маркування препарату</w:t>
      </w:r>
      <w:r w:rsidR="4E6FFCF8" w:rsidRPr="00C26420">
        <w:rPr>
          <w:sz w:val="24"/>
          <w:szCs w:val="24"/>
        </w:rPr>
        <w:t>.</w:t>
      </w:r>
      <w:r w:rsidRPr="00C26420">
        <w:rPr>
          <w:sz w:val="24"/>
          <w:szCs w:val="24"/>
        </w:rPr>
        <w:t xml:space="preserve"> При </w:t>
      </w:r>
      <w:proofErr w:type="spellStart"/>
      <w:r w:rsidRPr="00C26420">
        <w:rPr>
          <w:sz w:val="24"/>
          <w:szCs w:val="24"/>
        </w:rPr>
        <w:t>потрапляннi</w:t>
      </w:r>
      <w:proofErr w:type="spellEnd"/>
      <w:r w:rsidRPr="00C26420">
        <w:rPr>
          <w:sz w:val="24"/>
          <w:szCs w:val="24"/>
        </w:rPr>
        <w:t xml:space="preserve"> препарату на </w:t>
      </w:r>
      <w:proofErr w:type="spellStart"/>
      <w:r w:rsidRPr="00C26420">
        <w:rPr>
          <w:sz w:val="24"/>
          <w:szCs w:val="24"/>
        </w:rPr>
        <w:t>шкiру</w:t>
      </w:r>
      <w:proofErr w:type="spellEnd"/>
      <w:r w:rsidRPr="00C26420">
        <w:rPr>
          <w:sz w:val="24"/>
          <w:szCs w:val="24"/>
        </w:rPr>
        <w:t xml:space="preserve"> або </w:t>
      </w:r>
      <w:proofErr w:type="spellStart"/>
      <w:r w:rsidRPr="00C26420">
        <w:rPr>
          <w:sz w:val="24"/>
          <w:szCs w:val="24"/>
        </w:rPr>
        <w:t>слизовi</w:t>
      </w:r>
      <w:proofErr w:type="spellEnd"/>
      <w:r w:rsidRPr="00C26420">
        <w:rPr>
          <w:sz w:val="24"/>
          <w:szCs w:val="24"/>
        </w:rPr>
        <w:t xml:space="preserve"> оболонки – </w:t>
      </w:r>
      <w:proofErr w:type="spellStart"/>
      <w:r w:rsidRPr="00C26420">
        <w:rPr>
          <w:sz w:val="24"/>
          <w:szCs w:val="24"/>
        </w:rPr>
        <w:t>їx</w:t>
      </w:r>
      <w:proofErr w:type="spellEnd"/>
      <w:r w:rsidRPr="00C26420">
        <w:rPr>
          <w:sz w:val="24"/>
          <w:szCs w:val="24"/>
        </w:rPr>
        <w:t xml:space="preserve"> </w:t>
      </w:r>
      <w:proofErr w:type="spellStart"/>
      <w:r w:rsidRPr="00C26420">
        <w:rPr>
          <w:sz w:val="24"/>
          <w:szCs w:val="24"/>
        </w:rPr>
        <w:t>слiд</w:t>
      </w:r>
      <w:proofErr w:type="spellEnd"/>
      <w:r w:rsidRPr="00C26420">
        <w:rPr>
          <w:sz w:val="24"/>
          <w:szCs w:val="24"/>
        </w:rPr>
        <w:t xml:space="preserve"> промити водою</w:t>
      </w:r>
      <w:r w:rsidR="38C72EE8" w:rsidRPr="00C26420">
        <w:rPr>
          <w:sz w:val="24"/>
          <w:szCs w:val="24"/>
        </w:rPr>
        <w:t>.</w:t>
      </w:r>
      <w:bookmarkEnd w:id="10"/>
    </w:p>
    <w:p w14:paraId="0A85461D" w14:textId="6409D1EE" w:rsidR="004629BE" w:rsidRPr="00C26420" w:rsidRDefault="00A057FE" w:rsidP="002C42F1">
      <w:pPr>
        <w:pStyle w:val="1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  <w:r w:rsidRPr="00C26420">
        <w:rPr>
          <w:sz w:val="24"/>
          <w:szCs w:val="24"/>
        </w:rPr>
        <w:t xml:space="preserve">6. </w:t>
      </w:r>
      <w:proofErr w:type="spellStart"/>
      <w:r w:rsidR="004629BE" w:rsidRPr="00C26420">
        <w:rPr>
          <w:sz w:val="24"/>
          <w:szCs w:val="24"/>
        </w:rPr>
        <w:t>Фармацевтичнi</w:t>
      </w:r>
      <w:proofErr w:type="spellEnd"/>
      <w:r w:rsidR="004629BE" w:rsidRPr="00C26420">
        <w:rPr>
          <w:sz w:val="24"/>
          <w:szCs w:val="24"/>
        </w:rPr>
        <w:t xml:space="preserve"> </w:t>
      </w:r>
      <w:proofErr w:type="spellStart"/>
      <w:r w:rsidR="004629BE" w:rsidRPr="00C26420">
        <w:rPr>
          <w:sz w:val="24"/>
          <w:szCs w:val="24"/>
        </w:rPr>
        <w:t>особливостi</w:t>
      </w:r>
      <w:proofErr w:type="spellEnd"/>
    </w:p>
    <w:p w14:paraId="35DF8121" w14:textId="4FC7C0F6" w:rsidR="004629BE" w:rsidRPr="00C26420" w:rsidRDefault="2AC34AE3" w:rsidP="002C42F1">
      <w:pPr>
        <w:pStyle w:val="a5"/>
        <w:numPr>
          <w:ilvl w:val="1"/>
          <w:numId w:val="12"/>
        </w:numPr>
        <w:tabs>
          <w:tab w:val="left" w:pos="284"/>
          <w:tab w:val="left" w:pos="650"/>
          <w:tab w:val="left" w:pos="9356"/>
        </w:tabs>
        <w:ind w:left="0" w:firstLine="0"/>
        <w:jc w:val="both"/>
        <w:rPr>
          <w:b/>
          <w:sz w:val="24"/>
          <w:szCs w:val="24"/>
        </w:rPr>
      </w:pPr>
      <w:r w:rsidRPr="00C26420">
        <w:rPr>
          <w:b/>
          <w:bCs/>
          <w:sz w:val="24"/>
          <w:szCs w:val="24"/>
        </w:rPr>
        <w:t xml:space="preserve">Форми </w:t>
      </w:r>
      <w:proofErr w:type="spellStart"/>
      <w:r w:rsidRPr="00C26420">
        <w:rPr>
          <w:b/>
          <w:bCs/>
          <w:sz w:val="24"/>
          <w:szCs w:val="24"/>
        </w:rPr>
        <w:t>несумiсностi</w:t>
      </w:r>
      <w:proofErr w:type="spellEnd"/>
      <w:r w:rsidRPr="00C26420">
        <w:rPr>
          <w:b/>
          <w:bCs/>
          <w:sz w:val="24"/>
          <w:szCs w:val="24"/>
        </w:rPr>
        <w:t xml:space="preserve"> (</w:t>
      </w:r>
      <w:proofErr w:type="spellStart"/>
      <w:r w:rsidRPr="00C26420">
        <w:rPr>
          <w:b/>
          <w:bCs/>
          <w:sz w:val="24"/>
          <w:szCs w:val="24"/>
        </w:rPr>
        <w:t>основнi</w:t>
      </w:r>
      <w:proofErr w:type="spellEnd"/>
      <w:r w:rsidRPr="00C26420">
        <w:rPr>
          <w:b/>
          <w:bCs/>
          <w:sz w:val="24"/>
          <w:szCs w:val="24"/>
        </w:rPr>
        <w:t>)</w:t>
      </w:r>
    </w:p>
    <w:p w14:paraId="68A7B8EB" w14:textId="00717BA9" w:rsidR="004629BE" w:rsidRPr="00C26420" w:rsidRDefault="064AA3DA" w:rsidP="002C42F1">
      <w:pPr>
        <w:pStyle w:val="a3"/>
        <w:tabs>
          <w:tab w:val="left" w:pos="302"/>
        </w:tabs>
        <w:rPr>
          <w:sz w:val="24"/>
          <w:szCs w:val="24"/>
        </w:rPr>
      </w:pPr>
      <w:r w:rsidRPr="00C26420">
        <w:rPr>
          <w:sz w:val="24"/>
          <w:szCs w:val="24"/>
        </w:rPr>
        <w:t>Невідомі.</w:t>
      </w:r>
    </w:p>
    <w:p w14:paraId="056E0C35" w14:textId="383AFC8A" w:rsidR="004629BE" w:rsidRPr="00C26420" w:rsidRDefault="004E73EF" w:rsidP="002C42F1">
      <w:pPr>
        <w:pStyle w:val="1"/>
        <w:numPr>
          <w:ilvl w:val="1"/>
          <w:numId w:val="9"/>
        </w:numPr>
        <w:tabs>
          <w:tab w:val="left" w:pos="302"/>
          <w:tab w:val="left" w:pos="651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2AC34AE3" w:rsidRPr="00C26420">
        <w:rPr>
          <w:sz w:val="24"/>
          <w:szCs w:val="24"/>
        </w:rPr>
        <w:t>Термiн</w:t>
      </w:r>
      <w:proofErr w:type="spellEnd"/>
      <w:r w:rsidR="2AC34AE3" w:rsidRPr="00C26420">
        <w:rPr>
          <w:sz w:val="24"/>
          <w:szCs w:val="24"/>
        </w:rPr>
        <w:t xml:space="preserve"> </w:t>
      </w:r>
      <w:proofErr w:type="spellStart"/>
      <w:r w:rsidR="2AC34AE3" w:rsidRPr="00C26420">
        <w:rPr>
          <w:sz w:val="24"/>
          <w:szCs w:val="24"/>
        </w:rPr>
        <w:t>придатностi</w:t>
      </w:r>
      <w:proofErr w:type="spellEnd"/>
    </w:p>
    <w:p w14:paraId="502ECE7A" w14:textId="3E73FB00" w:rsidR="78AA1E04" w:rsidRPr="00C26420" w:rsidRDefault="78AA1E04" w:rsidP="002C42F1">
      <w:pPr>
        <w:pStyle w:val="a3"/>
        <w:tabs>
          <w:tab w:val="left" w:pos="302"/>
        </w:tabs>
        <w:rPr>
          <w:sz w:val="24"/>
          <w:szCs w:val="24"/>
        </w:rPr>
      </w:pPr>
      <w:r w:rsidRPr="00C26420">
        <w:rPr>
          <w:sz w:val="24"/>
          <w:szCs w:val="24"/>
        </w:rPr>
        <w:t>36 місяців.</w:t>
      </w:r>
      <w:r w:rsidR="00C26420">
        <w:rPr>
          <w:sz w:val="24"/>
          <w:szCs w:val="24"/>
        </w:rPr>
        <w:t xml:space="preserve"> </w:t>
      </w:r>
      <w:r w:rsidR="00C26420" w:rsidRPr="00A4619C">
        <w:rPr>
          <w:sz w:val="24"/>
          <w:szCs w:val="24"/>
        </w:rPr>
        <w:t>Не зберігати частини таблетки</w:t>
      </w:r>
      <w:r w:rsidR="00C26420" w:rsidRPr="00F0255D">
        <w:rPr>
          <w:sz w:val="24"/>
          <w:szCs w:val="24"/>
        </w:rPr>
        <w:t>.</w:t>
      </w:r>
    </w:p>
    <w:p w14:paraId="133D485A" w14:textId="49F7146C" w:rsidR="004629BE" w:rsidRPr="00C26420" w:rsidRDefault="004E73EF" w:rsidP="002C42F1">
      <w:pPr>
        <w:pStyle w:val="1"/>
        <w:numPr>
          <w:ilvl w:val="1"/>
          <w:numId w:val="9"/>
        </w:numPr>
        <w:tabs>
          <w:tab w:val="left" w:pos="302"/>
          <w:tab w:val="left" w:pos="65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2AC34AE3" w:rsidRPr="00C26420">
        <w:rPr>
          <w:sz w:val="24"/>
          <w:szCs w:val="24"/>
        </w:rPr>
        <w:t>Особливi</w:t>
      </w:r>
      <w:proofErr w:type="spellEnd"/>
      <w:r w:rsidR="2AC34AE3" w:rsidRPr="00C26420">
        <w:rPr>
          <w:sz w:val="24"/>
          <w:szCs w:val="24"/>
        </w:rPr>
        <w:t xml:space="preserve"> заходи </w:t>
      </w:r>
      <w:proofErr w:type="spellStart"/>
      <w:r w:rsidR="2AC34AE3" w:rsidRPr="00C26420">
        <w:rPr>
          <w:sz w:val="24"/>
          <w:szCs w:val="24"/>
        </w:rPr>
        <w:t>зберiгання</w:t>
      </w:r>
      <w:proofErr w:type="spellEnd"/>
    </w:p>
    <w:p w14:paraId="66A3712C" w14:textId="13D70D98" w:rsidR="004629BE" w:rsidRPr="00C26420" w:rsidRDefault="5987D14F" w:rsidP="002C42F1">
      <w:pPr>
        <w:pStyle w:val="a3"/>
        <w:tabs>
          <w:tab w:val="left" w:pos="302"/>
        </w:tabs>
        <w:rPr>
          <w:sz w:val="24"/>
          <w:szCs w:val="24"/>
        </w:rPr>
      </w:pPr>
      <w:bookmarkStart w:id="11" w:name="_Hlk178281460"/>
      <w:r w:rsidRPr="00C26420">
        <w:rPr>
          <w:sz w:val="24"/>
          <w:szCs w:val="24"/>
        </w:rPr>
        <w:t>Зберігати у сухому</w:t>
      </w:r>
      <w:r w:rsidR="00C26420">
        <w:rPr>
          <w:sz w:val="24"/>
          <w:szCs w:val="24"/>
        </w:rPr>
        <w:t xml:space="preserve"> </w:t>
      </w:r>
      <w:r w:rsidRPr="00C26420">
        <w:rPr>
          <w:sz w:val="24"/>
          <w:szCs w:val="24"/>
        </w:rPr>
        <w:t>темному,</w:t>
      </w:r>
      <w:r w:rsidR="00C26420">
        <w:rPr>
          <w:sz w:val="24"/>
          <w:szCs w:val="24"/>
        </w:rPr>
        <w:t xml:space="preserve"> </w:t>
      </w:r>
      <w:r w:rsidRPr="00C26420">
        <w:rPr>
          <w:sz w:val="24"/>
          <w:szCs w:val="24"/>
        </w:rPr>
        <w:t xml:space="preserve">недоступному для дітей і тварин місці за </w:t>
      </w:r>
      <w:r w:rsidR="00C26420" w:rsidRPr="00A4619C">
        <w:rPr>
          <w:sz w:val="24"/>
          <w:szCs w:val="24"/>
        </w:rPr>
        <w:t>температури</w:t>
      </w:r>
      <w:r w:rsidRPr="00A4619C">
        <w:rPr>
          <w:sz w:val="24"/>
          <w:szCs w:val="24"/>
        </w:rPr>
        <w:t xml:space="preserve"> н</w:t>
      </w:r>
      <w:r w:rsidRPr="00C26420">
        <w:rPr>
          <w:sz w:val="24"/>
          <w:szCs w:val="24"/>
        </w:rPr>
        <w:t>е вище 25 °С.</w:t>
      </w:r>
      <w:bookmarkEnd w:id="11"/>
      <w:r w:rsidRPr="00C26420">
        <w:rPr>
          <w:sz w:val="24"/>
          <w:szCs w:val="24"/>
        </w:rPr>
        <w:t xml:space="preserve"> </w:t>
      </w:r>
    </w:p>
    <w:p w14:paraId="2739A08B" w14:textId="77777777" w:rsidR="004629BE" w:rsidRPr="00C26420" w:rsidRDefault="2AC34AE3" w:rsidP="002C42F1">
      <w:pPr>
        <w:pStyle w:val="1"/>
        <w:numPr>
          <w:ilvl w:val="1"/>
          <w:numId w:val="9"/>
        </w:numPr>
        <w:tabs>
          <w:tab w:val="left" w:pos="0"/>
        </w:tabs>
        <w:ind w:left="0" w:firstLine="0"/>
        <w:rPr>
          <w:sz w:val="24"/>
          <w:szCs w:val="24"/>
        </w:rPr>
      </w:pPr>
      <w:r w:rsidRPr="00C26420">
        <w:rPr>
          <w:sz w:val="24"/>
          <w:szCs w:val="24"/>
        </w:rPr>
        <w:t xml:space="preserve">Природа </w:t>
      </w:r>
      <w:r w:rsidRPr="00C26420">
        <w:rPr>
          <w:b w:val="0"/>
          <w:bCs w:val="0"/>
          <w:sz w:val="24"/>
          <w:szCs w:val="24"/>
        </w:rPr>
        <w:t xml:space="preserve">i </w:t>
      </w:r>
      <w:r w:rsidRPr="00C26420">
        <w:rPr>
          <w:sz w:val="24"/>
          <w:szCs w:val="24"/>
        </w:rPr>
        <w:t>склад контейнера первинного пакування</w:t>
      </w:r>
    </w:p>
    <w:p w14:paraId="23BA7B24" w14:textId="7D68BFF1" w:rsidR="0D4E3210" w:rsidRPr="00C26420" w:rsidRDefault="0D4E3210" w:rsidP="002C42F1">
      <w:pPr>
        <w:pStyle w:val="1"/>
        <w:tabs>
          <w:tab w:val="left" w:pos="0"/>
        </w:tabs>
        <w:ind w:left="0"/>
        <w:rPr>
          <w:b w:val="0"/>
          <w:bCs w:val="0"/>
          <w:sz w:val="24"/>
          <w:szCs w:val="24"/>
        </w:rPr>
      </w:pPr>
      <w:bookmarkStart w:id="12" w:name="_Hlk178281443"/>
      <w:r w:rsidRPr="00C26420">
        <w:rPr>
          <w:b w:val="0"/>
          <w:bCs w:val="0"/>
          <w:sz w:val="24"/>
          <w:szCs w:val="24"/>
        </w:rPr>
        <w:t>Блістери з ПВХ та алюмінію, упаковані в картонні коробки:</w:t>
      </w:r>
    </w:p>
    <w:p w14:paraId="6F7D6619" w14:textId="24078B99" w:rsidR="0D4E3210" w:rsidRPr="00C26420" w:rsidRDefault="0D4E3210" w:rsidP="002C42F1">
      <w:pPr>
        <w:pStyle w:val="1"/>
        <w:numPr>
          <w:ilvl w:val="0"/>
          <w:numId w:val="5"/>
        </w:numPr>
        <w:tabs>
          <w:tab w:val="left" w:pos="0"/>
        </w:tabs>
        <w:jc w:val="both"/>
        <w:rPr>
          <w:sz w:val="24"/>
          <w:szCs w:val="24"/>
        </w:rPr>
      </w:pPr>
      <w:r w:rsidRPr="00C26420">
        <w:rPr>
          <w:b w:val="0"/>
          <w:bCs w:val="0"/>
          <w:sz w:val="24"/>
          <w:szCs w:val="24"/>
        </w:rPr>
        <w:t>картонна коробка, що містить 1 блістер по 2 таблетки;</w:t>
      </w:r>
    </w:p>
    <w:p w14:paraId="11D7F9EF" w14:textId="22F87487" w:rsidR="0D4E3210" w:rsidRPr="00C26420" w:rsidRDefault="0D4E3210" w:rsidP="002C42F1">
      <w:pPr>
        <w:pStyle w:val="1"/>
        <w:numPr>
          <w:ilvl w:val="0"/>
          <w:numId w:val="5"/>
        </w:numPr>
        <w:tabs>
          <w:tab w:val="left" w:pos="284"/>
          <w:tab w:val="left" w:pos="647"/>
        </w:tabs>
        <w:jc w:val="both"/>
        <w:rPr>
          <w:sz w:val="24"/>
          <w:szCs w:val="24"/>
        </w:rPr>
      </w:pPr>
      <w:r w:rsidRPr="00C26420">
        <w:rPr>
          <w:b w:val="0"/>
          <w:bCs w:val="0"/>
          <w:sz w:val="24"/>
          <w:szCs w:val="24"/>
        </w:rPr>
        <w:t>картонна коробка, що містить 1 блістер по 6 таблеток;</w:t>
      </w:r>
    </w:p>
    <w:p w14:paraId="5C80A4C0" w14:textId="4FF62E67" w:rsidR="0D4E3210" w:rsidRPr="00C26420" w:rsidRDefault="0D4E3210" w:rsidP="002C42F1">
      <w:pPr>
        <w:pStyle w:val="1"/>
        <w:numPr>
          <w:ilvl w:val="0"/>
          <w:numId w:val="4"/>
        </w:numPr>
        <w:tabs>
          <w:tab w:val="left" w:pos="284"/>
          <w:tab w:val="left" w:pos="647"/>
        </w:tabs>
        <w:jc w:val="both"/>
        <w:rPr>
          <w:sz w:val="24"/>
          <w:szCs w:val="24"/>
        </w:rPr>
      </w:pPr>
      <w:r w:rsidRPr="00C26420">
        <w:rPr>
          <w:b w:val="0"/>
          <w:bCs w:val="0"/>
          <w:sz w:val="24"/>
          <w:szCs w:val="24"/>
        </w:rPr>
        <w:t>картонна коробка, що містить 1 блістер по 10 таблеток;</w:t>
      </w:r>
    </w:p>
    <w:p w14:paraId="6DC8A315" w14:textId="2D172156" w:rsidR="0D4E3210" w:rsidRPr="00C26420" w:rsidRDefault="0D4E3210" w:rsidP="002C42F1">
      <w:pPr>
        <w:pStyle w:val="1"/>
        <w:numPr>
          <w:ilvl w:val="0"/>
          <w:numId w:val="3"/>
        </w:numPr>
        <w:tabs>
          <w:tab w:val="left" w:pos="284"/>
          <w:tab w:val="left" w:pos="647"/>
        </w:tabs>
        <w:jc w:val="both"/>
        <w:rPr>
          <w:sz w:val="24"/>
          <w:szCs w:val="24"/>
        </w:rPr>
      </w:pPr>
      <w:r w:rsidRPr="00C26420">
        <w:rPr>
          <w:b w:val="0"/>
          <w:bCs w:val="0"/>
          <w:sz w:val="24"/>
          <w:szCs w:val="24"/>
        </w:rPr>
        <w:t>картонна коробка, що містить 2 блістери по 10 таблеток;</w:t>
      </w:r>
    </w:p>
    <w:p w14:paraId="0F0A1882" w14:textId="2CF1819A" w:rsidR="0D4E3210" w:rsidRPr="00C26420" w:rsidRDefault="0D4E3210" w:rsidP="002C42F1">
      <w:pPr>
        <w:pStyle w:val="1"/>
        <w:numPr>
          <w:ilvl w:val="0"/>
          <w:numId w:val="2"/>
        </w:numPr>
        <w:tabs>
          <w:tab w:val="left" w:pos="284"/>
          <w:tab w:val="left" w:pos="647"/>
        </w:tabs>
        <w:jc w:val="both"/>
        <w:rPr>
          <w:sz w:val="24"/>
          <w:szCs w:val="24"/>
        </w:rPr>
      </w:pPr>
      <w:r w:rsidRPr="00C26420">
        <w:rPr>
          <w:b w:val="0"/>
          <w:bCs w:val="0"/>
          <w:sz w:val="24"/>
          <w:szCs w:val="24"/>
        </w:rPr>
        <w:t>картонна коробка, що містить 10 блістерів по 10 таблеток;</w:t>
      </w:r>
    </w:p>
    <w:p w14:paraId="1ADD159A" w14:textId="776A905C" w:rsidR="0D4E3210" w:rsidRPr="00C26420" w:rsidRDefault="0D4E3210" w:rsidP="002C42F1">
      <w:pPr>
        <w:pStyle w:val="1"/>
        <w:numPr>
          <w:ilvl w:val="0"/>
          <w:numId w:val="1"/>
        </w:numPr>
        <w:tabs>
          <w:tab w:val="left" w:pos="284"/>
          <w:tab w:val="left" w:pos="647"/>
        </w:tabs>
        <w:jc w:val="both"/>
        <w:rPr>
          <w:sz w:val="24"/>
          <w:szCs w:val="24"/>
        </w:rPr>
      </w:pPr>
      <w:r w:rsidRPr="00C26420">
        <w:rPr>
          <w:b w:val="0"/>
          <w:bCs w:val="0"/>
          <w:sz w:val="24"/>
          <w:szCs w:val="24"/>
        </w:rPr>
        <w:t>картонна коробка містить 25 блістерів по 10 таблеток.</w:t>
      </w:r>
      <w:bookmarkEnd w:id="12"/>
    </w:p>
    <w:p w14:paraId="2ACE0A58" w14:textId="77777777" w:rsidR="004629BE" w:rsidRPr="00C26420" w:rsidRDefault="004629BE" w:rsidP="002C42F1">
      <w:pPr>
        <w:pStyle w:val="1"/>
        <w:numPr>
          <w:ilvl w:val="1"/>
          <w:numId w:val="9"/>
        </w:numPr>
        <w:tabs>
          <w:tab w:val="left" w:pos="284"/>
          <w:tab w:val="left" w:pos="647"/>
          <w:tab w:val="left" w:pos="679"/>
        </w:tabs>
        <w:ind w:left="284" w:firstLine="0"/>
        <w:rPr>
          <w:sz w:val="24"/>
          <w:szCs w:val="24"/>
        </w:rPr>
      </w:pPr>
      <w:proofErr w:type="spellStart"/>
      <w:r w:rsidRPr="00C26420">
        <w:rPr>
          <w:sz w:val="24"/>
          <w:szCs w:val="24"/>
        </w:rPr>
        <w:t>Особливi</w:t>
      </w:r>
      <w:proofErr w:type="spellEnd"/>
      <w:r w:rsidRPr="00C26420">
        <w:rPr>
          <w:sz w:val="24"/>
          <w:szCs w:val="24"/>
        </w:rPr>
        <w:t xml:space="preserve"> заходи безпеки при </w:t>
      </w:r>
      <w:proofErr w:type="spellStart"/>
      <w:r w:rsidRPr="00C26420">
        <w:rPr>
          <w:sz w:val="24"/>
          <w:szCs w:val="24"/>
        </w:rPr>
        <w:t>поводженнi</w:t>
      </w:r>
      <w:proofErr w:type="spellEnd"/>
      <w:r w:rsidRPr="00C26420">
        <w:rPr>
          <w:sz w:val="24"/>
          <w:szCs w:val="24"/>
        </w:rPr>
        <w:t xml:space="preserve"> </w:t>
      </w:r>
      <w:r w:rsidRPr="00C26420">
        <w:rPr>
          <w:b w:val="0"/>
          <w:sz w:val="24"/>
          <w:szCs w:val="24"/>
        </w:rPr>
        <w:t xml:space="preserve">з </w:t>
      </w:r>
      <w:r w:rsidRPr="00C26420">
        <w:rPr>
          <w:sz w:val="24"/>
          <w:szCs w:val="24"/>
        </w:rPr>
        <w:t xml:space="preserve">невикористаним препаратом або </w:t>
      </w:r>
      <w:proofErr w:type="spellStart"/>
      <w:r w:rsidRPr="00C26420">
        <w:rPr>
          <w:sz w:val="24"/>
          <w:szCs w:val="24"/>
        </w:rPr>
        <w:t>iз</w:t>
      </w:r>
      <w:proofErr w:type="spellEnd"/>
      <w:r w:rsidRPr="00C26420">
        <w:rPr>
          <w:sz w:val="24"/>
          <w:szCs w:val="24"/>
        </w:rPr>
        <w:t xml:space="preserve"> його залишками</w:t>
      </w:r>
    </w:p>
    <w:p w14:paraId="3D6F88F7" w14:textId="77777777" w:rsidR="004629BE" w:rsidRDefault="004629BE" w:rsidP="002C42F1">
      <w:pPr>
        <w:pStyle w:val="a3"/>
        <w:tabs>
          <w:tab w:val="left" w:pos="284"/>
          <w:tab w:val="left" w:pos="647"/>
        </w:tabs>
        <w:ind w:left="284"/>
        <w:rPr>
          <w:sz w:val="24"/>
          <w:szCs w:val="24"/>
        </w:rPr>
      </w:pPr>
      <w:r w:rsidRPr="00C26420">
        <w:rPr>
          <w:sz w:val="24"/>
          <w:szCs w:val="24"/>
        </w:rPr>
        <w:t xml:space="preserve">Невикористаний препарат або його залишки </w:t>
      </w:r>
      <w:proofErr w:type="spellStart"/>
      <w:r w:rsidRPr="00C26420">
        <w:rPr>
          <w:sz w:val="24"/>
          <w:szCs w:val="24"/>
        </w:rPr>
        <w:t>утилiзують</w:t>
      </w:r>
      <w:proofErr w:type="spellEnd"/>
      <w:r w:rsidRPr="00C26420">
        <w:rPr>
          <w:sz w:val="24"/>
          <w:szCs w:val="24"/>
        </w:rPr>
        <w:t xml:space="preserve"> </w:t>
      </w:r>
      <w:proofErr w:type="spellStart"/>
      <w:r w:rsidRPr="00C26420">
        <w:rPr>
          <w:sz w:val="24"/>
          <w:szCs w:val="24"/>
        </w:rPr>
        <w:t>згiдно</w:t>
      </w:r>
      <w:proofErr w:type="spellEnd"/>
      <w:r w:rsidRPr="00C26420">
        <w:rPr>
          <w:sz w:val="24"/>
          <w:szCs w:val="24"/>
        </w:rPr>
        <w:t xml:space="preserve"> </w:t>
      </w:r>
      <w:proofErr w:type="spellStart"/>
      <w:r w:rsidRPr="00C26420">
        <w:rPr>
          <w:sz w:val="24"/>
          <w:szCs w:val="24"/>
        </w:rPr>
        <w:t>iз</w:t>
      </w:r>
      <w:proofErr w:type="spellEnd"/>
      <w:r w:rsidRPr="00C26420">
        <w:rPr>
          <w:sz w:val="24"/>
          <w:szCs w:val="24"/>
        </w:rPr>
        <w:t xml:space="preserve"> чинними вимогами.</w:t>
      </w:r>
    </w:p>
    <w:p w14:paraId="49814EAA" w14:textId="77777777" w:rsidR="00C26420" w:rsidRDefault="00C26420" w:rsidP="002C42F1">
      <w:pPr>
        <w:pStyle w:val="a3"/>
        <w:tabs>
          <w:tab w:val="left" w:pos="284"/>
          <w:tab w:val="left" w:pos="647"/>
        </w:tabs>
        <w:ind w:left="284"/>
        <w:rPr>
          <w:sz w:val="24"/>
          <w:szCs w:val="24"/>
        </w:rPr>
      </w:pPr>
    </w:p>
    <w:p w14:paraId="00B3B883" w14:textId="77777777" w:rsidR="00C26420" w:rsidRPr="002337E4" w:rsidRDefault="00C26420" w:rsidP="002C42F1">
      <w:pPr>
        <w:pStyle w:val="a3"/>
        <w:tabs>
          <w:tab w:val="left" w:pos="284"/>
          <w:tab w:val="left" w:pos="647"/>
        </w:tabs>
        <w:ind w:left="284"/>
        <w:rPr>
          <w:sz w:val="24"/>
          <w:szCs w:val="24"/>
          <w:lang w:val="ru-RU"/>
        </w:rPr>
      </w:pPr>
    </w:p>
    <w:p w14:paraId="4CE7C650" w14:textId="77777777" w:rsidR="002337E4" w:rsidRDefault="002337E4" w:rsidP="002C42F1">
      <w:pPr>
        <w:pStyle w:val="a3"/>
        <w:tabs>
          <w:tab w:val="left" w:pos="284"/>
          <w:tab w:val="left" w:pos="647"/>
        </w:tabs>
        <w:ind w:left="284"/>
        <w:rPr>
          <w:sz w:val="24"/>
          <w:szCs w:val="24"/>
          <w:lang w:val="en-US"/>
        </w:rPr>
      </w:pPr>
    </w:p>
    <w:p w14:paraId="72AFCC2B" w14:textId="77777777" w:rsidR="002337E4" w:rsidRDefault="002337E4" w:rsidP="002C42F1">
      <w:pPr>
        <w:pStyle w:val="a3"/>
        <w:tabs>
          <w:tab w:val="left" w:pos="284"/>
          <w:tab w:val="left" w:pos="647"/>
        </w:tabs>
        <w:ind w:left="284"/>
        <w:rPr>
          <w:sz w:val="24"/>
          <w:szCs w:val="24"/>
          <w:lang w:val="en-US"/>
        </w:rPr>
      </w:pPr>
    </w:p>
    <w:p w14:paraId="5D38770B" w14:textId="77777777" w:rsidR="002337E4" w:rsidRDefault="002337E4" w:rsidP="002C42F1">
      <w:pPr>
        <w:pStyle w:val="a3"/>
        <w:tabs>
          <w:tab w:val="left" w:pos="284"/>
          <w:tab w:val="left" w:pos="647"/>
        </w:tabs>
        <w:ind w:left="284"/>
        <w:rPr>
          <w:sz w:val="24"/>
          <w:szCs w:val="24"/>
          <w:lang w:val="en-US"/>
        </w:rPr>
      </w:pPr>
    </w:p>
    <w:p w14:paraId="5A3BD0B7" w14:textId="77777777" w:rsidR="002337E4" w:rsidRPr="002337E4" w:rsidRDefault="002337E4" w:rsidP="002C42F1">
      <w:pPr>
        <w:pStyle w:val="a3"/>
        <w:tabs>
          <w:tab w:val="left" w:pos="284"/>
          <w:tab w:val="left" w:pos="647"/>
        </w:tabs>
        <w:ind w:left="284"/>
        <w:rPr>
          <w:sz w:val="24"/>
          <w:szCs w:val="24"/>
          <w:lang w:val="en-US"/>
        </w:rPr>
      </w:pPr>
    </w:p>
    <w:p w14:paraId="7AE65201" w14:textId="0CBC8CFE" w:rsidR="004629BE" w:rsidRPr="00C26420" w:rsidRDefault="002337E4" w:rsidP="002337E4">
      <w:pPr>
        <w:pStyle w:val="1"/>
        <w:tabs>
          <w:tab w:val="left" w:pos="284"/>
          <w:tab w:val="left" w:pos="647"/>
        </w:tabs>
        <w:ind w:left="502"/>
        <w:rPr>
          <w:b w:val="0"/>
          <w:bCs w:val="0"/>
          <w:sz w:val="24"/>
          <w:szCs w:val="24"/>
        </w:rPr>
      </w:pPr>
      <w:r w:rsidRPr="002337E4">
        <w:rPr>
          <w:sz w:val="24"/>
          <w:szCs w:val="24"/>
          <w:lang w:val="ru-RU"/>
        </w:rPr>
        <w:t>7.</w:t>
      </w:r>
      <w:r w:rsidR="2AC34AE3" w:rsidRPr="00C26420">
        <w:rPr>
          <w:sz w:val="24"/>
          <w:szCs w:val="24"/>
        </w:rPr>
        <w:t xml:space="preserve">Назва </w:t>
      </w:r>
      <w:r w:rsidR="00E6531C" w:rsidRPr="00E6531C">
        <w:rPr>
          <w:bCs w:val="0"/>
          <w:sz w:val="24"/>
          <w:szCs w:val="24"/>
        </w:rPr>
        <w:t>та</w:t>
      </w:r>
      <w:r w:rsidR="2AC34AE3" w:rsidRPr="00C26420">
        <w:rPr>
          <w:b w:val="0"/>
          <w:bCs w:val="0"/>
          <w:sz w:val="24"/>
          <w:szCs w:val="24"/>
        </w:rPr>
        <w:t xml:space="preserve"> </w:t>
      </w:r>
      <w:proofErr w:type="spellStart"/>
      <w:r w:rsidR="2AC34AE3" w:rsidRPr="00C26420">
        <w:rPr>
          <w:sz w:val="24"/>
          <w:szCs w:val="24"/>
        </w:rPr>
        <w:t>м</w:t>
      </w:r>
      <w:proofErr w:type="gramStart"/>
      <w:r w:rsidR="2AC34AE3" w:rsidRPr="00C26420">
        <w:rPr>
          <w:sz w:val="24"/>
          <w:szCs w:val="24"/>
        </w:rPr>
        <w:t>i</w:t>
      </w:r>
      <w:proofErr w:type="gramEnd"/>
      <w:r w:rsidR="2AC34AE3" w:rsidRPr="00C26420">
        <w:rPr>
          <w:sz w:val="24"/>
          <w:szCs w:val="24"/>
        </w:rPr>
        <w:t>сцезнаходження</w:t>
      </w:r>
      <w:proofErr w:type="spellEnd"/>
      <w:r w:rsidR="2AC34AE3" w:rsidRPr="00C26420">
        <w:rPr>
          <w:sz w:val="24"/>
          <w:szCs w:val="24"/>
        </w:rPr>
        <w:t xml:space="preserve"> власника </w:t>
      </w:r>
      <w:proofErr w:type="spellStart"/>
      <w:r w:rsidR="2AC34AE3" w:rsidRPr="00C26420">
        <w:rPr>
          <w:sz w:val="24"/>
          <w:szCs w:val="24"/>
        </w:rPr>
        <w:t>реєстрацiйного</w:t>
      </w:r>
      <w:proofErr w:type="spellEnd"/>
      <w:r w:rsidR="2AC34AE3" w:rsidRPr="00C26420">
        <w:rPr>
          <w:sz w:val="24"/>
          <w:szCs w:val="24"/>
        </w:rPr>
        <w:t xml:space="preserve"> </w:t>
      </w:r>
      <w:proofErr w:type="spellStart"/>
      <w:r w:rsidR="2AC34AE3" w:rsidRPr="00C26420">
        <w:rPr>
          <w:sz w:val="24"/>
          <w:szCs w:val="24"/>
        </w:rPr>
        <w:t>посвiдчення</w:t>
      </w:r>
      <w:proofErr w:type="spellEnd"/>
      <w:r w:rsidR="4461BF33" w:rsidRPr="00C26420">
        <w:rPr>
          <w:sz w:val="24"/>
          <w:szCs w:val="24"/>
        </w:rPr>
        <w:t xml:space="preserve"> </w:t>
      </w:r>
    </w:p>
    <w:p w14:paraId="2BB49FE9" w14:textId="77777777" w:rsidR="002337E4" w:rsidRPr="002337E4" w:rsidRDefault="002337E4" w:rsidP="002337E4">
      <w:pPr>
        <w:pStyle w:val="a5"/>
        <w:rPr>
          <w:bCs/>
          <w:sz w:val="24"/>
          <w:szCs w:val="24"/>
        </w:rPr>
      </w:pPr>
      <w:r w:rsidRPr="002337E4">
        <w:rPr>
          <w:bCs/>
          <w:sz w:val="24"/>
          <w:szCs w:val="24"/>
        </w:rPr>
        <w:t>LABORATORIOS CALIER, S.A.</w:t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  <w:t>ЛАБОРАТОРІОС КАЛІЄР С. А</w:t>
      </w:r>
    </w:p>
    <w:p w14:paraId="4B6777C0" w14:textId="77777777" w:rsidR="002337E4" w:rsidRPr="002337E4" w:rsidRDefault="002337E4" w:rsidP="002337E4">
      <w:pPr>
        <w:pStyle w:val="a5"/>
        <w:rPr>
          <w:bCs/>
          <w:sz w:val="24"/>
          <w:szCs w:val="24"/>
        </w:rPr>
      </w:pPr>
      <w:proofErr w:type="spellStart"/>
      <w:r w:rsidRPr="002337E4">
        <w:rPr>
          <w:bCs/>
          <w:sz w:val="24"/>
          <w:szCs w:val="24"/>
        </w:rPr>
        <w:t>Barcelonès</w:t>
      </w:r>
      <w:proofErr w:type="spellEnd"/>
      <w:r w:rsidRPr="002337E4">
        <w:rPr>
          <w:bCs/>
          <w:sz w:val="24"/>
          <w:szCs w:val="24"/>
        </w:rPr>
        <w:t>, 26 (</w:t>
      </w:r>
      <w:proofErr w:type="spellStart"/>
      <w:r w:rsidRPr="002337E4">
        <w:rPr>
          <w:bCs/>
          <w:sz w:val="24"/>
          <w:szCs w:val="24"/>
        </w:rPr>
        <w:t>Pol</w:t>
      </w:r>
      <w:proofErr w:type="spellEnd"/>
      <w:r w:rsidRPr="002337E4">
        <w:rPr>
          <w:bCs/>
          <w:sz w:val="24"/>
          <w:szCs w:val="24"/>
        </w:rPr>
        <w:t xml:space="preserve">. </w:t>
      </w:r>
      <w:proofErr w:type="spellStart"/>
      <w:r w:rsidRPr="002337E4">
        <w:rPr>
          <w:bCs/>
          <w:sz w:val="24"/>
          <w:szCs w:val="24"/>
        </w:rPr>
        <w:t>Ind</w:t>
      </w:r>
      <w:proofErr w:type="spellEnd"/>
      <w:r w:rsidRPr="002337E4">
        <w:rPr>
          <w:bCs/>
          <w:sz w:val="24"/>
          <w:szCs w:val="24"/>
        </w:rPr>
        <w:t xml:space="preserve">. </w:t>
      </w:r>
      <w:proofErr w:type="spellStart"/>
      <w:r w:rsidRPr="002337E4">
        <w:rPr>
          <w:bCs/>
          <w:sz w:val="24"/>
          <w:szCs w:val="24"/>
        </w:rPr>
        <w:t>El</w:t>
      </w:r>
      <w:proofErr w:type="spellEnd"/>
      <w:r w:rsidRPr="002337E4">
        <w:rPr>
          <w:bCs/>
          <w:sz w:val="24"/>
          <w:szCs w:val="24"/>
        </w:rPr>
        <w:t xml:space="preserve"> </w:t>
      </w:r>
      <w:proofErr w:type="spellStart"/>
      <w:r w:rsidRPr="002337E4">
        <w:rPr>
          <w:bCs/>
          <w:sz w:val="24"/>
          <w:szCs w:val="24"/>
        </w:rPr>
        <w:t>Ramassar</w:t>
      </w:r>
      <w:proofErr w:type="spellEnd"/>
      <w:r w:rsidRPr="002337E4">
        <w:rPr>
          <w:bCs/>
          <w:sz w:val="24"/>
          <w:szCs w:val="24"/>
        </w:rPr>
        <w:t>)</w:t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  <w:t xml:space="preserve">вул. </w:t>
      </w:r>
      <w:proofErr w:type="spellStart"/>
      <w:r w:rsidRPr="002337E4">
        <w:rPr>
          <w:bCs/>
          <w:sz w:val="24"/>
          <w:szCs w:val="24"/>
        </w:rPr>
        <w:t>Барселонес</w:t>
      </w:r>
      <w:proofErr w:type="spellEnd"/>
      <w:r w:rsidRPr="002337E4">
        <w:rPr>
          <w:bCs/>
          <w:sz w:val="24"/>
          <w:szCs w:val="24"/>
        </w:rPr>
        <w:t>, 26 (</w:t>
      </w:r>
      <w:proofErr w:type="spellStart"/>
      <w:r w:rsidRPr="002337E4">
        <w:rPr>
          <w:bCs/>
          <w:sz w:val="24"/>
          <w:szCs w:val="24"/>
        </w:rPr>
        <w:t>Пла</w:t>
      </w:r>
      <w:proofErr w:type="spellEnd"/>
      <w:r w:rsidRPr="002337E4">
        <w:rPr>
          <w:bCs/>
          <w:sz w:val="24"/>
          <w:szCs w:val="24"/>
        </w:rPr>
        <w:t xml:space="preserve"> </w:t>
      </w:r>
      <w:proofErr w:type="spellStart"/>
      <w:r w:rsidRPr="002337E4">
        <w:rPr>
          <w:bCs/>
          <w:sz w:val="24"/>
          <w:szCs w:val="24"/>
        </w:rPr>
        <w:t>дель</w:t>
      </w:r>
      <w:proofErr w:type="spellEnd"/>
    </w:p>
    <w:p w14:paraId="5B69CCE0" w14:textId="77777777" w:rsidR="002337E4" w:rsidRPr="002337E4" w:rsidRDefault="002337E4" w:rsidP="002337E4">
      <w:pPr>
        <w:pStyle w:val="a5"/>
        <w:rPr>
          <w:bCs/>
          <w:sz w:val="24"/>
          <w:szCs w:val="24"/>
        </w:rPr>
      </w:pPr>
      <w:r w:rsidRPr="002337E4">
        <w:rPr>
          <w:bCs/>
          <w:sz w:val="24"/>
          <w:szCs w:val="24"/>
        </w:rPr>
        <w:t>LES FRANQUESES DEL VALLÈS,</w:t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</w:r>
      <w:proofErr w:type="spellStart"/>
      <w:r w:rsidRPr="002337E4">
        <w:rPr>
          <w:bCs/>
          <w:sz w:val="24"/>
          <w:szCs w:val="24"/>
        </w:rPr>
        <w:t>Рамасса</w:t>
      </w:r>
      <w:proofErr w:type="spellEnd"/>
      <w:r w:rsidRPr="002337E4">
        <w:rPr>
          <w:bCs/>
          <w:sz w:val="24"/>
          <w:szCs w:val="24"/>
        </w:rPr>
        <w:t>), ЛЕС ФРАНКЕСЕС ДЕЛЬ</w:t>
      </w:r>
    </w:p>
    <w:p w14:paraId="64373413" w14:textId="04E59C33" w:rsidR="00E6531C" w:rsidRPr="002337E4" w:rsidRDefault="002337E4" w:rsidP="002337E4">
      <w:pPr>
        <w:pStyle w:val="a5"/>
        <w:tabs>
          <w:tab w:val="left" w:pos="302"/>
          <w:tab w:val="left" w:pos="626"/>
        </w:tabs>
        <w:ind w:left="284" w:firstLine="0"/>
        <w:jc w:val="both"/>
        <w:rPr>
          <w:bCs/>
          <w:sz w:val="24"/>
          <w:szCs w:val="24"/>
        </w:rPr>
      </w:pPr>
      <w:r w:rsidRPr="002337E4">
        <w:rPr>
          <w:bCs/>
          <w:sz w:val="24"/>
          <w:szCs w:val="24"/>
        </w:rPr>
        <w:t>(</w:t>
      </w:r>
      <w:proofErr w:type="spellStart"/>
      <w:r w:rsidRPr="002337E4">
        <w:rPr>
          <w:bCs/>
          <w:sz w:val="24"/>
          <w:szCs w:val="24"/>
        </w:rPr>
        <w:t>Barcelona</w:t>
      </w:r>
      <w:proofErr w:type="spellEnd"/>
      <w:r w:rsidRPr="002337E4">
        <w:rPr>
          <w:bCs/>
          <w:sz w:val="24"/>
          <w:szCs w:val="24"/>
        </w:rPr>
        <w:t xml:space="preserve">), </w:t>
      </w:r>
      <w:proofErr w:type="spellStart"/>
      <w:r w:rsidRPr="002337E4">
        <w:rPr>
          <w:bCs/>
          <w:sz w:val="24"/>
          <w:szCs w:val="24"/>
        </w:rPr>
        <w:t>Spain</w:t>
      </w:r>
      <w:proofErr w:type="spellEnd"/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  <w:t>ВАЛЬЄС (Барселона), Іспанія</w:t>
      </w:r>
    </w:p>
    <w:p w14:paraId="1FC437E8" w14:textId="77777777" w:rsidR="002337E4" w:rsidRDefault="002337E4" w:rsidP="004629BE">
      <w:pPr>
        <w:pStyle w:val="a5"/>
        <w:tabs>
          <w:tab w:val="left" w:pos="302"/>
          <w:tab w:val="left" w:pos="626"/>
        </w:tabs>
        <w:ind w:left="284" w:firstLine="0"/>
        <w:jc w:val="both"/>
        <w:rPr>
          <w:b/>
          <w:bCs/>
          <w:sz w:val="24"/>
          <w:szCs w:val="24"/>
          <w:lang w:val="en-US"/>
        </w:rPr>
      </w:pPr>
    </w:p>
    <w:p w14:paraId="78CC450F" w14:textId="6EF2E556" w:rsidR="004629BE" w:rsidRPr="002337E4" w:rsidRDefault="002C42F1" w:rsidP="004629BE">
      <w:pPr>
        <w:pStyle w:val="a5"/>
        <w:tabs>
          <w:tab w:val="left" w:pos="302"/>
          <w:tab w:val="left" w:pos="626"/>
        </w:tabs>
        <w:ind w:left="284" w:firstLine="0"/>
        <w:jc w:val="both"/>
        <w:rPr>
          <w:b/>
          <w:bCs/>
          <w:sz w:val="24"/>
          <w:szCs w:val="24"/>
        </w:rPr>
      </w:pPr>
      <w:bookmarkStart w:id="13" w:name="_GoBack"/>
      <w:bookmarkEnd w:id="13"/>
      <w:r w:rsidRPr="002337E4">
        <w:rPr>
          <w:b/>
          <w:bCs/>
          <w:sz w:val="24"/>
          <w:szCs w:val="24"/>
        </w:rPr>
        <w:t>8</w:t>
      </w:r>
      <w:r w:rsidR="00A057FE" w:rsidRPr="002337E4">
        <w:rPr>
          <w:b/>
          <w:bCs/>
          <w:sz w:val="24"/>
          <w:szCs w:val="24"/>
        </w:rPr>
        <w:t xml:space="preserve">. </w:t>
      </w:r>
      <w:r w:rsidR="00E6531C" w:rsidRPr="002337E4">
        <w:rPr>
          <w:b/>
          <w:bCs/>
          <w:sz w:val="24"/>
          <w:szCs w:val="24"/>
        </w:rPr>
        <w:t>Назва та місцезнаходження виробника (виробників)</w:t>
      </w:r>
    </w:p>
    <w:p w14:paraId="7754F4D3" w14:textId="1C180F5B" w:rsidR="00E6531C" w:rsidRPr="002337E4" w:rsidRDefault="00E6531C" w:rsidP="004629BE">
      <w:pPr>
        <w:pStyle w:val="a5"/>
        <w:tabs>
          <w:tab w:val="left" w:pos="302"/>
          <w:tab w:val="left" w:pos="626"/>
        </w:tabs>
        <w:ind w:left="284" w:firstLine="0"/>
        <w:jc w:val="both"/>
        <w:rPr>
          <w:bCs/>
          <w:sz w:val="24"/>
          <w:szCs w:val="24"/>
        </w:rPr>
      </w:pPr>
      <w:r w:rsidRPr="002337E4">
        <w:rPr>
          <w:bCs/>
          <w:sz w:val="24"/>
          <w:szCs w:val="24"/>
        </w:rPr>
        <w:t>LABORATORIOS CALIER, S.A.</w:t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  <w:t>ЛАБОРАТОРІОС КАЛІЄР С. А</w:t>
      </w:r>
    </w:p>
    <w:p w14:paraId="6211C7E2" w14:textId="4C04F8F1" w:rsidR="00E6531C" w:rsidRPr="002337E4" w:rsidRDefault="00E6531C" w:rsidP="004629BE">
      <w:pPr>
        <w:pStyle w:val="a5"/>
        <w:tabs>
          <w:tab w:val="left" w:pos="302"/>
          <w:tab w:val="left" w:pos="626"/>
        </w:tabs>
        <w:ind w:left="284" w:firstLine="0"/>
        <w:jc w:val="both"/>
        <w:rPr>
          <w:bCs/>
          <w:sz w:val="24"/>
          <w:szCs w:val="24"/>
        </w:rPr>
      </w:pPr>
      <w:proofErr w:type="spellStart"/>
      <w:r w:rsidRPr="002337E4">
        <w:rPr>
          <w:bCs/>
          <w:sz w:val="24"/>
          <w:szCs w:val="24"/>
        </w:rPr>
        <w:t>Barcelonès</w:t>
      </w:r>
      <w:proofErr w:type="spellEnd"/>
      <w:r w:rsidRPr="002337E4">
        <w:rPr>
          <w:bCs/>
          <w:sz w:val="24"/>
          <w:szCs w:val="24"/>
        </w:rPr>
        <w:t>, 26 (</w:t>
      </w:r>
      <w:proofErr w:type="spellStart"/>
      <w:r w:rsidRPr="002337E4">
        <w:rPr>
          <w:bCs/>
          <w:sz w:val="24"/>
          <w:szCs w:val="24"/>
        </w:rPr>
        <w:t>Pol</w:t>
      </w:r>
      <w:proofErr w:type="spellEnd"/>
      <w:r w:rsidRPr="002337E4">
        <w:rPr>
          <w:bCs/>
          <w:sz w:val="24"/>
          <w:szCs w:val="24"/>
        </w:rPr>
        <w:t xml:space="preserve">. </w:t>
      </w:r>
      <w:proofErr w:type="spellStart"/>
      <w:r w:rsidRPr="002337E4">
        <w:rPr>
          <w:bCs/>
          <w:sz w:val="24"/>
          <w:szCs w:val="24"/>
        </w:rPr>
        <w:t>Ind</w:t>
      </w:r>
      <w:proofErr w:type="spellEnd"/>
      <w:r w:rsidRPr="002337E4">
        <w:rPr>
          <w:bCs/>
          <w:sz w:val="24"/>
          <w:szCs w:val="24"/>
        </w:rPr>
        <w:t xml:space="preserve">. </w:t>
      </w:r>
      <w:proofErr w:type="spellStart"/>
      <w:r w:rsidRPr="002337E4">
        <w:rPr>
          <w:bCs/>
          <w:sz w:val="24"/>
          <w:szCs w:val="24"/>
        </w:rPr>
        <w:t>El</w:t>
      </w:r>
      <w:proofErr w:type="spellEnd"/>
      <w:r w:rsidRPr="002337E4">
        <w:rPr>
          <w:bCs/>
          <w:sz w:val="24"/>
          <w:szCs w:val="24"/>
        </w:rPr>
        <w:t xml:space="preserve"> </w:t>
      </w:r>
      <w:proofErr w:type="spellStart"/>
      <w:r w:rsidRPr="002337E4">
        <w:rPr>
          <w:bCs/>
          <w:sz w:val="24"/>
          <w:szCs w:val="24"/>
        </w:rPr>
        <w:t>Ramassar</w:t>
      </w:r>
      <w:proofErr w:type="spellEnd"/>
      <w:r w:rsidRPr="002337E4">
        <w:rPr>
          <w:bCs/>
          <w:sz w:val="24"/>
          <w:szCs w:val="24"/>
        </w:rPr>
        <w:t>)</w:t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  <w:t xml:space="preserve">вул. </w:t>
      </w:r>
      <w:proofErr w:type="spellStart"/>
      <w:r w:rsidRPr="002337E4">
        <w:rPr>
          <w:bCs/>
          <w:sz w:val="24"/>
          <w:szCs w:val="24"/>
        </w:rPr>
        <w:t>Барселонес</w:t>
      </w:r>
      <w:proofErr w:type="spellEnd"/>
      <w:r w:rsidRPr="002337E4">
        <w:rPr>
          <w:bCs/>
          <w:sz w:val="24"/>
          <w:szCs w:val="24"/>
        </w:rPr>
        <w:t>, 26 (</w:t>
      </w:r>
      <w:proofErr w:type="spellStart"/>
      <w:r w:rsidRPr="002337E4">
        <w:rPr>
          <w:bCs/>
          <w:sz w:val="24"/>
          <w:szCs w:val="24"/>
        </w:rPr>
        <w:t>Пла</w:t>
      </w:r>
      <w:proofErr w:type="spellEnd"/>
      <w:r w:rsidRPr="002337E4">
        <w:rPr>
          <w:bCs/>
          <w:sz w:val="24"/>
          <w:szCs w:val="24"/>
        </w:rPr>
        <w:t xml:space="preserve"> </w:t>
      </w:r>
      <w:proofErr w:type="spellStart"/>
      <w:r w:rsidRPr="002337E4">
        <w:rPr>
          <w:bCs/>
          <w:sz w:val="24"/>
          <w:szCs w:val="24"/>
        </w:rPr>
        <w:t>дель</w:t>
      </w:r>
      <w:proofErr w:type="spellEnd"/>
    </w:p>
    <w:p w14:paraId="75CF10A9" w14:textId="2EB9ECCE" w:rsidR="00E6531C" w:rsidRPr="002337E4" w:rsidRDefault="00E6531C" w:rsidP="004629BE">
      <w:pPr>
        <w:pStyle w:val="a5"/>
        <w:tabs>
          <w:tab w:val="left" w:pos="302"/>
          <w:tab w:val="left" w:pos="626"/>
        </w:tabs>
        <w:ind w:left="284" w:firstLine="0"/>
        <w:jc w:val="both"/>
        <w:rPr>
          <w:bCs/>
          <w:sz w:val="24"/>
          <w:szCs w:val="24"/>
        </w:rPr>
      </w:pPr>
      <w:r w:rsidRPr="002337E4">
        <w:rPr>
          <w:bCs/>
          <w:sz w:val="24"/>
          <w:szCs w:val="24"/>
        </w:rPr>
        <w:t>LES FRANQUESES DEL VALLÈS,</w:t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</w:r>
      <w:proofErr w:type="spellStart"/>
      <w:r w:rsidRPr="002337E4">
        <w:rPr>
          <w:bCs/>
          <w:sz w:val="24"/>
          <w:szCs w:val="24"/>
        </w:rPr>
        <w:t>Рамасса</w:t>
      </w:r>
      <w:proofErr w:type="spellEnd"/>
      <w:r w:rsidRPr="002337E4">
        <w:rPr>
          <w:bCs/>
          <w:sz w:val="24"/>
          <w:szCs w:val="24"/>
        </w:rPr>
        <w:t>), ЛЕС ФРАНКЕСЕС ДЕЛЬ</w:t>
      </w:r>
    </w:p>
    <w:p w14:paraId="2DBE74C0" w14:textId="6C669663" w:rsidR="00E6531C" w:rsidRDefault="00E6531C" w:rsidP="004629BE">
      <w:pPr>
        <w:pStyle w:val="a5"/>
        <w:tabs>
          <w:tab w:val="left" w:pos="302"/>
          <w:tab w:val="left" w:pos="626"/>
        </w:tabs>
        <w:ind w:left="284" w:firstLine="0"/>
        <w:jc w:val="both"/>
        <w:rPr>
          <w:bCs/>
          <w:sz w:val="24"/>
          <w:szCs w:val="24"/>
        </w:rPr>
      </w:pPr>
      <w:r w:rsidRPr="002337E4">
        <w:rPr>
          <w:bCs/>
          <w:sz w:val="24"/>
          <w:szCs w:val="24"/>
        </w:rPr>
        <w:t>(</w:t>
      </w:r>
      <w:proofErr w:type="spellStart"/>
      <w:r w:rsidRPr="002337E4">
        <w:rPr>
          <w:bCs/>
          <w:sz w:val="24"/>
          <w:szCs w:val="24"/>
        </w:rPr>
        <w:t>Barcelona</w:t>
      </w:r>
      <w:proofErr w:type="spellEnd"/>
      <w:r w:rsidRPr="002337E4">
        <w:rPr>
          <w:bCs/>
          <w:sz w:val="24"/>
          <w:szCs w:val="24"/>
        </w:rPr>
        <w:t xml:space="preserve">), </w:t>
      </w:r>
      <w:proofErr w:type="spellStart"/>
      <w:r w:rsidRPr="002337E4">
        <w:rPr>
          <w:bCs/>
          <w:sz w:val="24"/>
          <w:szCs w:val="24"/>
        </w:rPr>
        <w:t>Spain</w:t>
      </w:r>
      <w:proofErr w:type="spellEnd"/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</w:r>
      <w:r w:rsidRPr="002337E4">
        <w:rPr>
          <w:bCs/>
          <w:sz w:val="24"/>
          <w:szCs w:val="24"/>
        </w:rPr>
        <w:tab/>
        <w:t>ВАЛЬЄС (Барселона), Іспанія</w:t>
      </w:r>
    </w:p>
    <w:p w14:paraId="6152FD4C" w14:textId="753FED33" w:rsidR="00E6531C" w:rsidRPr="00E6531C" w:rsidRDefault="00E6531C" w:rsidP="004629BE">
      <w:pPr>
        <w:pStyle w:val="a5"/>
        <w:tabs>
          <w:tab w:val="left" w:pos="302"/>
          <w:tab w:val="left" w:pos="626"/>
        </w:tabs>
        <w:ind w:left="284" w:firstLine="0"/>
        <w:jc w:val="both"/>
        <w:rPr>
          <w:b/>
          <w:bCs/>
          <w:sz w:val="24"/>
          <w:szCs w:val="24"/>
        </w:rPr>
      </w:pPr>
      <w:r w:rsidRPr="00E6531C">
        <w:rPr>
          <w:b/>
          <w:bCs/>
          <w:sz w:val="24"/>
          <w:szCs w:val="24"/>
        </w:rPr>
        <w:t>9.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Додаткова інформація</w:t>
      </w:r>
    </w:p>
    <w:sectPr w:rsidR="00E6531C" w:rsidRPr="00E6531C" w:rsidSect="00C26420"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82E9F"/>
    <w:multiLevelType w:val="multilevel"/>
    <w:tmpl w:val="81A4121C"/>
    <w:lvl w:ilvl="0">
      <w:start w:val="6"/>
      <w:numFmt w:val="decimal"/>
      <w:lvlText w:val="%1"/>
      <w:lvlJc w:val="left"/>
      <w:pPr>
        <w:ind w:left="644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1">
    <w:nsid w:val="3CA54615"/>
    <w:multiLevelType w:val="multilevel"/>
    <w:tmpl w:val="AAE213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D413A39"/>
    <w:multiLevelType w:val="multilevel"/>
    <w:tmpl w:val="CDA02A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A374E3"/>
    <w:multiLevelType w:val="hybridMultilevel"/>
    <w:tmpl w:val="01544428"/>
    <w:lvl w:ilvl="0" w:tplc="2D3818F2">
      <w:start w:val="1"/>
      <w:numFmt w:val="bullet"/>
      <w:lvlText w:val="-"/>
      <w:lvlJc w:val="left"/>
      <w:pPr>
        <w:ind w:left="644" w:hanging="360"/>
      </w:pPr>
      <w:rPr>
        <w:rFonts w:ascii="Aptos" w:hAnsi="Aptos" w:hint="default"/>
      </w:rPr>
    </w:lvl>
    <w:lvl w:ilvl="1" w:tplc="82AA2038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61046928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8CB69116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743A479A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521A189C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034D7C2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CECCC1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1338A834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EA63ACA"/>
    <w:multiLevelType w:val="hybridMultilevel"/>
    <w:tmpl w:val="D58CD786"/>
    <w:lvl w:ilvl="0" w:tplc="B39255DA">
      <w:start w:val="1"/>
      <w:numFmt w:val="bullet"/>
      <w:lvlText w:val="-"/>
      <w:lvlJc w:val="left"/>
      <w:pPr>
        <w:ind w:left="644" w:hanging="360"/>
      </w:pPr>
      <w:rPr>
        <w:rFonts w:ascii="Aptos" w:hAnsi="Aptos" w:hint="default"/>
      </w:rPr>
    </w:lvl>
    <w:lvl w:ilvl="1" w:tplc="F23434D6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40D20424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B604716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85AEE44E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28DA7ABC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4CE0DE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04E737A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68B20E1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F350C87"/>
    <w:multiLevelType w:val="hybridMultilevel"/>
    <w:tmpl w:val="B6067FC4"/>
    <w:lvl w:ilvl="0" w:tplc="1FFC8B84">
      <w:start w:val="1"/>
      <w:numFmt w:val="bullet"/>
      <w:lvlText w:val="-"/>
      <w:lvlJc w:val="left"/>
      <w:pPr>
        <w:ind w:left="644" w:hanging="360"/>
      </w:pPr>
      <w:rPr>
        <w:rFonts w:ascii="Aptos" w:hAnsi="Aptos" w:hint="default"/>
      </w:rPr>
    </w:lvl>
    <w:lvl w:ilvl="1" w:tplc="F2682CCE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54FA8F6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820CA8A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EF49B98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BFE2C8D0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B324140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3FA22E0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61B0095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2E39426"/>
    <w:multiLevelType w:val="hybridMultilevel"/>
    <w:tmpl w:val="FAF07D1A"/>
    <w:lvl w:ilvl="0" w:tplc="DE3EAD5C">
      <w:start w:val="1"/>
      <w:numFmt w:val="bullet"/>
      <w:lvlText w:val="-"/>
      <w:lvlJc w:val="left"/>
      <w:pPr>
        <w:ind w:left="644" w:hanging="360"/>
      </w:pPr>
      <w:rPr>
        <w:rFonts w:ascii="Aptos" w:hAnsi="Aptos" w:hint="default"/>
      </w:rPr>
    </w:lvl>
    <w:lvl w:ilvl="1" w:tplc="3306C4C8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D06A04E8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55424A8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93804188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941697AC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A209CF0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1E4DEC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C18C92E0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A0526B3"/>
    <w:multiLevelType w:val="hybridMultilevel"/>
    <w:tmpl w:val="8806B362"/>
    <w:lvl w:ilvl="0" w:tplc="2D3E13F2">
      <w:start w:val="1"/>
      <w:numFmt w:val="bullet"/>
      <w:lvlText w:val="-"/>
      <w:lvlJc w:val="left"/>
      <w:pPr>
        <w:ind w:left="644" w:hanging="360"/>
      </w:pPr>
      <w:rPr>
        <w:rFonts w:ascii="Aptos" w:hAnsi="Aptos" w:hint="default"/>
      </w:rPr>
    </w:lvl>
    <w:lvl w:ilvl="1" w:tplc="8F5090E4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2138B558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9708BD9A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70C0FA0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8585528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64E6695E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A9C7F0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BB2069E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615150E6"/>
    <w:multiLevelType w:val="hybridMultilevel"/>
    <w:tmpl w:val="D5D4AE80"/>
    <w:lvl w:ilvl="0" w:tplc="EBFA650E">
      <w:start w:val="1"/>
      <w:numFmt w:val="bullet"/>
      <w:lvlText w:val="-"/>
      <w:lvlJc w:val="left"/>
      <w:pPr>
        <w:ind w:left="644" w:hanging="360"/>
      </w:pPr>
      <w:rPr>
        <w:rFonts w:ascii="Aptos" w:hAnsi="Aptos" w:hint="default"/>
      </w:rPr>
    </w:lvl>
    <w:lvl w:ilvl="1" w:tplc="57AE2890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84BC9498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0D440F6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9A7CF61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F95E1B9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7ECA5A0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71A8CB08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83C6C34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62506F58"/>
    <w:multiLevelType w:val="multilevel"/>
    <w:tmpl w:val="5C5A6FCC"/>
    <w:lvl w:ilvl="0">
      <w:start w:val="1"/>
      <w:numFmt w:val="decimal"/>
      <w:lvlText w:val="%1."/>
      <w:lvlJc w:val="left"/>
      <w:pPr>
        <w:ind w:left="502" w:hanging="235"/>
        <w:jc w:val="right"/>
      </w:pPr>
      <w:rPr>
        <w:rFonts w:hint="default"/>
        <w:w w:val="101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649" w:hanging="347"/>
        <w:jc w:val="left"/>
      </w:pPr>
      <w:rPr>
        <w:rFonts w:hint="default"/>
        <w:w w:val="107"/>
        <w:lang w:val="uk-UA" w:eastAsia="en-US" w:bidi="ar-SA"/>
      </w:rPr>
    </w:lvl>
    <w:lvl w:ilvl="2">
      <w:numFmt w:val="bullet"/>
      <w:lvlText w:val="•"/>
      <w:lvlJc w:val="left"/>
      <w:pPr>
        <w:ind w:left="640" w:hanging="34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896" w:hanging="34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53" w:hanging="34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410" w:hanging="34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67" w:hanging="34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24" w:hanging="34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81" w:hanging="347"/>
      </w:pPr>
      <w:rPr>
        <w:rFonts w:hint="default"/>
        <w:lang w:val="uk-UA" w:eastAsia="en-US" w:bidi="ar-SA"/>
      </w:rPr>
    </w:lvl>
  </w:abstractNum>
  <w:abstractNum w:abstractNumId="10">
    <w:nsid w:val="6B2C5751"/>
    <w:multiLevelType w:val="hybridMultilevel"/>
    <w:tmpl w:val="98A806D2"/>
    <w:lvl w:ilvl="0" w:tplc="AB7E9A5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E1D2131"/>
    <w:multiLevelType w:val="multilevel"/>
    <w:tmpl w:val="5C5A6FCC"/>
    <w:lvl w:ilvl="0">
      <w:start w:val="1"/>
      <w:numFmt w:val="decimal"/>
      <w:lvlText w:val="%1."/>
      <w:lvlJc w:val="left"/>
      <w:pPr>
        <w:ind w:left="502" w:hanging="235"/>
        <w:jc w:val="right"/>
      </w:pPr>
      <w:rPr>
        <w:rFonts w:hint="default"/>
        <w:w w:val="101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649" w:hanging="347"/>
        <w:jc w:val="left"/>
      </w:pPr>
      <w:rPr>
        <w:rFonts w:hint="default"/>
        <w:w w:val="107"/>
        <w:lang w:val="uk-UA" w:eastAsia="en-US" w:bidi="ar-SA"/>
      </w:rPr>
    </w:lvl>
    <w:lvl w:ilvl="2">
      <w:numFmt w:val="bullet"/>
      <w:lvlText w:val="•"/>
      <w:lvlJc w:val="left"/>
      <w:pPr>
        <w:ind w:left="640" w:hanging="34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896" w:hanging="34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53" w:hanging="34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410" w:hanging="34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67" w:hanging="34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24" w:hanging="34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81" w:hanging="347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11"/>
  </w:num>
  <w:num w:numId="8">
    <w:abstractNumId w:val="9"/>
  </w:num>
  <w:num w:numId="9">
    <w:abstractNumId w:val="0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D4"/>
    <w:rsid w:val="00004BC8"/>
    <w:rsid w:val="00132CD4"/>
    <w:rsid w:val="001A3BC2"/>
    <w:rsid w:val="00204563"/>
    <w:rsid w:val="002337E4"/>
    <w:rsid w:val="002865A6"/>
    <w:rsid w:val="002C42F1"/>
    <w:rsid w:val="00336892"/>
    <w:rsid w:val="003737E9"/>
    <w:rsid w:val="003C1606"/>
    <w:rsid w:val="00426EEB"/>
    <w:rsid w:val="004629BE"/>
    <w:rsid w:val="00486F90"/>
    <w:rsid w:val="004B6FBF"/>
    <w:rsid w:val="004E73EF"/>
    <w:rsid w:val="006C49C0"/>
    <w:rsid w:val="00770F78"/>
    <w:rsid w:val="00782C88"/>
    <w:rsid w:val="00805629"/>
    <w:rsid w:val="00811C42"/>
    <w:rsid w:val="009378EF"/>
    <w:rsid w:val="00A057FE"/>
    <w:rsid w:val="00A4619C"/>
    <w:rsid w:val="00A8055B"/>
    <w:rsid w:val="00AC3C52"/>
    <w:rsid w:val="00AF63D2"/>
    <w:rsid w:val="00B84724"/>
    <w:rsid w:val="00C26420"/>
    <w:rsid w:val="00CD7FFA"/>
    <w:rsid w:val="00CF124A"/>
    <w:rsid w:val="00D67D9A"/>
    <w:rsid w:val="00DA083B"/>
    <w:rsid w:val="00DA62F6"/>
    <w:rsid w:val="00DB1339"/>
    <w:rsid w:val="00E6531C"/>
    <w:rsid w:val="00EE7878"/>
    <w:rsid w:val="00EF41AA"/>
    <w:rsid w:val="00F01C06"/>
    <w:rsid w:val="00F34878"/>
    <w:rsid w:val="00F91E97"/>
    <w:rsid w:val="00FD7FDD"/>
    <w:rsid w:val="0167F95C"/>
    <w:rsid w:val="01904D71"/>
    <w:rsid w:val="022865C2"/>
    <w:rsid w:val="02A15881"/>
    <w:rsid w:val="03326A6F"/>
    <w:rsid w:val="0424DE76"/>
    <w:rsid w:val="043F21F9"/>
    <w:rsid w:val="044FF7B8"/>
    <w:rsid w:val="04700BB8"/>
    <w:rsid w:val="04A08887"/>
    <w:rsid w:val="056B732D"/>
    <w:rsid w:val="064AA3DA"/>
    <w:rsid w:val="06E9FB74"/>
    <w:rsid w:val="06F629CC"/>
    <w:rsid w:val="0743686E"/>
    <w:rsid w:val="07464198"/>
    <w:rsid w:val="09768439"/>
    <w:rsid w:val="0AA33212"/>
    <w:rsid w:val="0B21956C"/>
    <w:rsid w:val="0B632C07"/>
    <w:rsid w:val="0B8ECB88"/>
    <w:rsid w:val="0BD39760"/>
    <w:rsid w:val="0BEBC775"/>
    <w:rsid w:val="0C9CE0E9"/>
    <w:rsid w:val="0CCFD0BF"/>
    <w:rsid w:val="0D4E3210"/>
    <w:rsid w:val="0DA5C0F3"/>
    <w:rsid w:val="0E0F6F55"/>
    <w:rsid w:val="0FBACCB7"/>
    <w:rsid w:val="0FD2060F"/>
    <w:rsid w:val="10D51FCF"/>
    <w:rsid w:val="1106ABB0"/>
    <w:rsid w:val="11C776D9"/>
    <w:rsid w:val="14AE570E"/>
    <w:rsid w:val="1571AAFD"/>
    <w:rsid w:val="15CC4077"/>
    <w:rsid w:val="160178B3"/>
    <w:rsid w:val="16791DE0"/>
    <w:rsid w:val="16D701AA"/>
    <w:rsid w:val="17550219"/>
    <w:rsid w:val="18BA9A2F"/>
    <w:rsid w:val="1AF5DA18"/>
    <w:rsid w:val="1B5AF9C3"/>
    <w:rsid w:val="1B940DE0"/>
    <w:rsid w:val="1B98ACC0"/>
    <w:rsid w:val="1BB8E913"/>
    <w:rsid w:val="1BCE2307"/>
    <w:rsid w:val="1BD66ACB"/>
    <w:rsid w:val="1C65A8EB"/>
    <w:rsid w:val="1C756036"/>
    <w:rsid w:val="1D8528EF"/>
    <w:rsid w:val="1D8AE0AE"/>
    <w:rsid w:val="1E077BB7"/>
    <w:rsid w:val="1EEDC9AF"/>
    <w:rsid w:val="1F9F357D"/>
    <w:rsid w:val="2010AAF1"/>
    <w:rsid w:val="20156CCA"/>
    <w:rsid w:val="2129AF89"/>
    <w:rsid w:val="21B5C2C1"/>
    <w:rsid w:val="22343E25"/>
    <w:rsid w:val="22F66F6E"/>
    <w:rsid w:val="23272BBA"/>
    <w:rsid w:val="2342AD78"/>
    <w:rsid w:val="2552C0E0"/>
    <w:rsid w:val="25604BE6"/>
    <w:rsid w:val="2593ABFC"/>
    <w:rsid w:val="2814DA4A"/>
    <w:rsid w:val="2A19E6F7"/>
    <w:rsid w:val="2AC34AE3"/>
    <w:rsid w:val="2B6DCEBC"/>
    <w:rsid w:val="2BE05A2A"/>
    <w:rsid w:val="2C2ED0D7"/>
    <w:rsid w:val="2C854B99"/>
    <w:rsid w:val="2D8A889C"/>
    <w:rsid w:val="2F1AC708"/>
    <w:rsid w:val="2F6DAEB0"/>
    <w:rsid w:val="2FAA59BF"/>
    <w:rsid w:val="32595E30"/>
    <w:rsid w:val="3299FE67"/>
    <w:rsid w:val="337426E2"/>
    <w:rsid w:val="33C28480"/>
    <w:rsid w:val="3462D7EC"/>
    <w:rsid w:val="34BA68B1"/>
    <w:rsid w:val="352E58CB"/>
    <w:rsid w:val="3592636A"/>
    <w:rsid w:val="360688C2"/>
    <w:rsid w:val="37608BAA"/>
    <w:rsid w:val="38351131"/>
    <w:rsid w:val="38C72EE8"/>
    <w:rsid w:val="3924E370"/>
    <w:rsid w:val="39BD7D6F"/>
    <w:rsid w:val="3A017769"/>
    <w:rsid w:val="3AE27423"/>
    <w:rsid w:val="3B8F9C3D"/>
    <w:rsid w:val="3C515694"/>
    <w:rsid w:val="3CA58A3E"/>
    <w:rsid w:val="3D125F87"/>
    <w:rsid w:val="3DF10CB9"/>
    <w:rsid w:val="3EAC6BF6"/>
    <w:rsid w:val="3F4EF57F"/>
    <w:rsid w:val="3FB8DDD8"/>
    <w:rsid w:val="3FD566F8"/>
    <w:rsid w:val="403B47ED"/>
    <w:rsid w:val="4146AB51"/>
    <w:rsid w:val="41F0C195"/>
    <w:rsid w:val="426DBA02"/>
    <w:rsid w:val="42773D3A"/>
    <w:rsid w:val="429F2310"/>
    <w:rsid w:val="43322BBF"/>
    <w:rsid w:val="43EB71D3"/>
    <w:rsid w:val="44354044"/>
    <w:rsid w:val="44361B9C"/>
    <w:rsid w:val="4461BF33"/>
    <w:rsid w:val="44DFDAD1"/>
    <w:rsid w:val="44E8ECF3"/>
    <w:rsid w:val="4546B8CA"/>
    <w:rsid w:val="45B56386"/>
    <w:rsid w:val="477EB192"/>
    <w:rsid w:val="48E4E47D"/>
    <w:rsid w:val="48E56EDF"/>
    <w:rsid w:val="49E2521F"/>
    <w:rsid w:val="4C6FAE0E"/>
    <w:rsid w:val="4CD86265"/>
    <w:rsid w:val="4E6FFCF8"/>
    <w:rsid w:val="4F3A8878"/>
    <w:rsid w:val="5068302F"/>
    <w:rsid w:val="514E3DB7"/>
    <w:rsid w:val="51D5F300"/>
    <w:rsid w:val="51D91CFC"/>
    <w:rsid w:val="5265836B"/>
    <w:rsid w:val="53CCFED1"/>
    <w:rsid w:val="54191840"/>
    <w:rsid w:val="55FDBBFD"/>
    <w:rsid w:val="56450A6B"/>
    <w:rsid w:val="5688CDF6"/>
    <w:rsid w:val="56CA2A2A"/>
    <w:rsid w:val="5987D14F"/>
    <w:rsid w:val="59FBBBA5"/>
    <w:rsid w:val="5AB55906"/>
    <w:rsid w:val="5AC3D27E"/>
    <w:rsid w:val="5C1B8E15"/>
    <w:rsid w:val="5C6076DA"/>
    <w:rsid w:val="5D7ED913"/>
    <w:rsid w:val="5D999201"/>
    <w:rsid w:val="5FBD1FDC"/>
    <w:rsid w:val="601DF7C1"/>
    <w:rsid w:val="60452A3D"/>
    <w:rsid w:val="63CA01D3"/>
    <w:rsid w:val="64A757B9"/>
    <w:rsid w:val="64A8D7CD"/>
    <w:rsid w:val="64DCADDA"/>
    <w:rsid w:val="660A7BD1"/>
    <w:rsid w:val="665A77DE"/>
    <w:rsid w:val="6669B679"/>
    <w:rsid w:val="66B57A9F"/>
    <w:rsid w:val="6962476A"/>
    <w:rsid w:val="6AA3C765"/>
    <w:rsid w:val="6B8EBAE8"/>
    <w:rsid w:val="6B9F3065"/>
    <w:rsid w:val="6C76217E"/>
    <w:rsid w:val="6D637A14"/>
    <w:rsid w:val="6DE8A3DB"/>
    <w:rsid w:val="6DF0D6EA"/>
    <w:rsid w:val="6DF0DF39"/>
    <w:rsid w:val="6E999D32"/>
    <w:rsid w:val="6F22C125"/>
    <w:rsid w:val="6F31A24B"/>
    <w:rsid w:val="746CE60C"/>
    <w:rsid w:val="748B5DCC"/>
    <w:rsid w:val="74F1ED71"/>
    <w:rsid w:val="7668CE07"/>
    <w:rsid w:val="76AD90B9"/>
    <w:rsid w:val="784DE9AB"/>
    <w:rsid w:val="78AA1E04"/>
    <w:rsid w:val="7A2CAF2B"/>
    <w:rsid w:val="7D518C7A"/>
    <w:rsid w:val="7E23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C6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629BE"/>
    <w:pPr>
      <w:ind w:left="476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9BE"/>
    <w:rPr>
      <w:rFonts w:ascii="Times New Roman" w:eastAsia="Times New Roman" w:hAnsi="Times New Roman" w:cs="Times New Roman"/>
      <w:b/>
      <w:bCs/>
      <w:sz w:val="23"/>
      <w:szCs w:val="23"/>
      <w:lang w:val="uk-UA"/>
    </w:rPr>
  </w:style>
  <w:style w:type="paragraph" w:styleId="a3">
    <w:name w:val="Body Text"/>
    <w:basedOn w:val="a"/>
    <w:link w:val="a4"/>
    <w:uiPriority w:val="1"/>
    <w:qFormat/>
    <w:rsid w:val="004629BE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4629BE"/>
    <w:rPr>
      <w:rFonts w:ascii="Times New Roman" w:eastAsia="Times New Roman" w:hAnsi="Times New Roman" w:cs="Times New Roman"/>
      <w:sz w:val="23"/>
      <w:szCs w:val="23"/>
      <w:lang w:val="uk-UA"/>
    </w:rPr>
  </w:style>
  <w:style w:type="paragraph" w:styleId="a5">
    <w:name w:val="List Paragraph"/>
    <w:basedOn w:val="a"/>
    <w:uiPriority w:val="1"/>
    <w:qFormat/>
    <w:rsid w:val="004629BE"/>
    <w:pPr>
      <w:ind w:left="502" w:hanging="242"/>
    </w:pPr>
  </w:style>
  <w:style w:type="paragraph" w:customStyle="1" w:styleId="TableParagraph">
    <w:name w:val="Table Paragraph"/>
    <w:basedOn w:val="a"/>
    <w:uiPriority w:val="1"/>
    <w:qFormat/>
    <w:rsid w:val="004629BE"/>
  </w:style>
  <w:style w:type="table" w:styleId="a6">
    <w:name w:val="Table Grid"/>
    <w:basedOn w:val="a1"/>
    <w:uiPriority w:val="39"/>
    <w:rsid w:val="00462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ynqvb">
    <w:name w:val="rynqvb"/>
    <w:basedOn w:val="a0"/>
    <w:rsid w:val="00486F90"/>
  </w:style>
  <w:style w:type="character" w:styleId="a7">
    <w:name w:val="annotation reference"/>
    <w:basedOn w:val="a0"/>
    <w:uiPriority w:val="99"/>
    <w:semiHidden/>
    <w:unhideWhenUsed/>
    <w:rsid w:val="00DB13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133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1339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13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133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13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1339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(2)_"/>
    <w:link w:val="20"/>
    <w:uiPriority w:val="99"/>
    <w:locked/>
    <w:rsid w:val="00FD7FDD"/>
    <w:rPr>
      <w:rFonts w:ascii="Times New Roman" w:hAnsi="Times New Roman" w:cs="Times New Roman"/>
      <w:b/>
      <w:i/>
      <w:sz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7FDD"/>
    <w:pPr>
      <w:shd w:val="clear" w:color="auto" w:fill="FFFFFF"/>
      <w:autoSpaceDE/>
      <w:autoSpaceDN/>
      <w:spacing w:line="278" w:lineRule="exact"/>
      <w:ind w:firstLine="560"/>
    </w:pPr>
    <w:rPr>
      <w:rFonts w:eastAsiaTheme="minorHAnsi"/>
      <w:b/>
      <w:i/>
      <w:sz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629BE"/>
    <w:pPr>
      <w:ind w:left="476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9BE"/>
    <w:rPr>
      <w:rFonts w:ascii="Times New Roman" w:eastAsia="Times New Roman" w:hAnsi="Times New Roman" w:cs="Times New Roman"/>
      <w:b/>
      <w:bCs/>
      <w:sz w:val="23"/>
      <w:szCs w:val="23"/>
      <w:lang w:val="uk-UA"/>
    </w:rPr>
  </w:style>
  <w:style w:type="paragraph" w:styleId="a3">
    <w:name w:val="Body Text"/>
    <w:basedOn w:val="a"/>
    <w:link w:val="a4"/>
    <w:uiPriority w:val="1"/>
    <w:qFormat/>
    <w:rsid w:val="004629BE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4629BE"/>
    <w:rPr>
      <w:rFonts w:ascii="Times New Roman" w:eastAsia="Times New Roman" w:hAnsi="Times New Roman" w:cs="Times New Roman"/>
      <w:sz w:val="23"/>
      <w:szCs w:val="23"/>
      <w:lang w:val="uk-UA"/>
    </w:rPr>
  </w:style>
  <w:style w:type="paragraph" w:styleId="a5">
    <w:name w:val="List Paragraph"/>
    <w:basedOn w:val="a"/>
    <w:uiPriority w:val="1"/>
    <w:qFormat/>
    <w:rsid w:val="004629BE"/>
    <w:pPr>
      <w:ind w:left="502" w:hanging="242"/>
    </w:pPr>
  </w:style>
  <w:style w:type="paragraph" w:customStyle="1" w:styleId="TableParagraph">
    <w:name w:val="Table Paragraph"/>
    <w:basedOn w:val="a"/>
    <w:uiPriority w:val="1"/>
    <w:qFormat/>
    <w:rsid w:val="004629BE"/>
  </w:style>
  <w:style w:type="table" w:styleId="a6">
    <w:name w:val="Table Grid"/>
    <w:basedOn w:val="a1"/>
    <w:uiPriority w:val="39"/>
    <w:rsid w:val="00462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ynqvb">
    <w:name w:val="rynqvb"/>
    <w:basedOn w:val="a0"/>
    <w:rsid w:val="00486F90"/>
  </w:style>
  <w:style w:type="character" w:styleId="a7">
    <w:name w:val="annotation reference"/>
    <w:basedOn w:val="a0"/>
    <w:uiPriority w:val="99"/>
    <w:semiHidden/>
    <w:unhideWhenUsed/>
    <w:rsid w:val="00DB13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133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1339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13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133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13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1339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(2)_"/>
    <w:link w:val="20"/>
    <w:uiPriority w:val="99"/>
    <w:locked/>
    <w:rsid w:val="00FD7FDD"/>
    <w:rPr>
      <w:rFonts w:ascii="Times New Roman" w:hAnsi="Times New Roman" w:cs="Times New Roman"/>
      <w:b/>
      <w:i/>
      <w:sz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7FDD"/>
    <w:pPr>
      <w:shd w:val="clear" w:color="auto" w:fill="FFFFFF"/>
      <w:autoSpaceDE/>
      <w:autoSpaceDN/>
      <w:spacing w:line="278" w:lineRule="exact"/>
      <w:ind w:firstLine="560"/>
    </w:pPr>
    <w:rPr>
      <w:rFonts w:eastAsiaTheme="minorHAnsi"/>
      <w:b/>
      <w:i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3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asitipedia.net/index.php?option=com_content&amp;view=article&amp;id=2512&amp;Itemid=278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4164</Words>
  <Characters>2374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админ3</cp:lastModifiedBy>
  <cp:revision>16</cp:revision>
  <dcterms:created xsi:type="dcterms:W3CDTF">2024-09-26T19:33:00Z</dcterms:created>
  <dcterms:modified xsi:type="dcterms:W3CDTF">2025-09-19T13:16:00Z</dcterms:modified>
</cp:coreProperties>
</file>